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jc w:val="center"/>
        <w:rPr>
          <w:rFonts w:ascii="Times New Roman" w:hAnsi="Times New Roman"/>
          <w:b/>
          <w:bCs/>
          <w:sz w:val="28"/>
          <w:szCs w:val="28"/>
        </w:rPr>
      </w:pPr>
      <w:r>
        <w:rPr>
          <w:rFonts w:ascii="Times New Roman" w:hAnsi="Times New Roman"/>
          <w:b/>
          <w:bCs/>
          <w:sz w:val="28"/>
          <w:szCs w:val="28"/>
        </w:rPr>
        <w:t>Athènes (Grèce) – Niveau 1</w:t>
      </w:r>
    </w:p>
    <w:p>
      <w:pPr>
        <w:pStyle w:val="Standard"/>
        <w:jc w:val="center"/>
        <w:rPr>
          <w:rFonts w:ascii="Times New Roman" w:hAnsi="Times New Roman"/>
          <w:b/>
          <w:bCs/>
          <w:sz w:val="28"/>
          <w:szCs w:val="28"/>
        </w:rPr>
      </w:pPr>
      <w:r>
        <w:rPr>
          <w:rFonts w:ascii="Times New Roman" w:hAnsi="Times New Roman"/>
          <w:b/>
          <w:bCs/>
          <w:sz w:val="28"/>
          <w:szCs w:val="28"/>
        </w:rPr>
      </w:r>
    </w:p>
    <w:p>
      <w:pPr>
        <w:pStyle w:val="Normal"/>
        <w:spacing w:before="0" w:after="160"/>
        <w:rPr>
          <w:rFonts w:ascii="Times New Roman" w:hAnsi="Times New Roman" w:eastAsia="Calibri" w:cs="Times New Roman"/>
          <w:kern w:val="0"/>
          <w:sz w:val="28"/>
          <w:szCs w:val="22"/>
          <w:lang w:eastAsia="en-US" w:bidi="ar-SA"/>
        </w:rPr>
      </w:pPr>
      <w:r>
        <w:rPr>
          <w:rFonts w:eastAsia="Calibri" w:cs="Times New Roman" w:ascii="Times New Roman" w:hAnsi="Times New Roman"/>
          <w:kern w:val="0"/>
          <w:sz w:val="28"/>
          <w:szCs w:val="22"/>
          <w:lang w:eastAsia="en-US" w:bidi="ar-SA"/>
        </w:rPr>
        <w:t xml:space="preserve">Athènes est la capitale de la Grèce. C’est l’une des plus anciennes villes du monde. Elle a été bâtie pendant l’Antiquité autour de la colline de l’Acropole. Elle est très connue pour ses monuments et ses dieux mythiques (Athéna, Zeus). </w:t>
      </w:r>
    </w:p>
    <w:p>
      <w:pPr>
        <w:pStyle w:val="Normal"/>
        <w:spacing w:before="0" w:after="160"/>
        <w:rPr>
          <w:rFonts w:ascii="Times New Roman" w:hAnsi="Times New Roman" w:eastAsia="Calibri" w:cs="Times New Roman"/>
          <w:kern w:val="0"/>
          <w:sz w:val="28"/>
          <w:szCs w:val="22"/>
          <w:lang w:eastAsia="en-US" w:bidi="ar-SA"/>
        </w:rPr>
      </w:pPr>
      <w:r>
        <w:rPr>
          <w:rFonts w:eastAsia="Calibri" w:cs="Times New Roman" w:ascii="Times New Roman" w:hAnsi="Times New Roman"/>
          <w:kern w:val="0"/>
          <w:sz w:val="28"/>
          <w:szCs w:val="22"/>
          <w:lang w:eastAsia="en-US" w:bidi="ar-SA"/>
        </w:rPr>
        <w:t>C’est en Grèce que se sont déroulés les premiers jeux olympiques de l’Antiquité (-776) et à Athènes ceux de l’époque moderne en 1896.</w:t>
      </w:r>
    </w:p>
    <w:tbl>
      <w:tblPr>
        <w:tblW w:w="10915" w:type="dxa"/>
        <w:jc w:val="left"/>
        <w:tblInd w:w="-147" w:type="dxa"/>
        <w:tblLayout w:type="fixed"/>
        <w:tblCellMar>
          <w:top w:w="55" w:type="dxa"/>
          <w:left w:w="55" w:type="dxa"/>
          <w:bottom w:w="55" w:type="dxa"/>
          <w:right w:w="55" w:type="dxa"/>
        </w:tblCellMar>
        <w:tblLook w:firstRow="0" w:noVBand="0" w:lastRow="0" w:firstColumn="0" w:lastColumn="0" w:noHBand="0" w:val="0000"/>
      </w:tblPr>
      <w:tblGrid>
        <w:gridCol w:w="5457"/>
        <w:gridCol w:w="5457"/>
      </w:tblGrid>
      <w:tr>
        <w:trPr>
          <w:trHeight w:val="1853" w:hRule="atLeast"/>
        </w:trPr>
        <w:tc>
          <w:tcPr>
            <w:tcW w:w="5457" w:type="dxa"/>
            <w:tcBorders>
              <w:top w:val="single" w:sz="4" w:space="0" w:color="000000"/>
              <w:left w:val="single" w:sz="4" w:space="0" w:color="000000"/>
              <w:bottom w:val="single" w:sz="4" w:space="0" w:color="000000"/>
            </w:tcBorders>
            <w:shd w:color="auto" w:fill="auto" w:val="clear"/>
          </w:tcPr>
          <w:p>
            <w:pPr>
              <w:pStyle w:val="Contenudetableau"/>
              <w:jc w:val="center"/>
              <w:rPr/>
            </w:pPr>
            <w:r>
              <w:rPr/>
              <w:drawing>
                <wp:inline distT="0" distB="0" distL="0" distR="0">
                  <wp:extent cx="2200275" cy="1181100"/>
                  <wp:effectExtent l="0" t="0" r="0" b="0"/>
                  <wp:docPr id="1" name="Image 12" descr="C:\Users\dcasse\Desktop\IEN Saint Flour\ANNEE 2019-2020\COVID 19\Projet Loic\The_Parthenon_in_Athe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2" descr="C:\Users\dcasse\Desktop\IEN Saint Flour\ANNEE 2019-2020\COVID 19\Projet Loic\The_Parthenon_in_Athens.jpg"/>
                          <pic:cNvPicPr>
                            <a:picLocks noChangeAspect="1" noChangeArrowheads="1"/>
                          </pic:cNvPicPr>
                        </pic:nvPicPr>
                        <pic:blipFill>
                          <a:blip r:embed="rId2"/>
                          <a:stretch>
                            <a:fillRect/>
                          </a:stretch>
                        </pic:blipFill>
                        <pic:spPr bwMode="auto">
                          <a:xfrm>
                            <a:off x="0" y="0"/>
                            <a:ext cx="2200275" cy="1181100"/>
                          </a:xfrm>
                          <a:prstGeom prst="rect">
                            <a:avLst/>
                          </a:prstGeom>
                          <a:noFill/>
                        </pic:spPr>
                      </pic:pic>
                    </a:graphicData>
                  </a:graphic>
                </wp:inline>
              </w:drawing>
            </w:r>
          </w:p>
        </w:tc>
        <w:tc>
          <w:tcPr>
            <w:tcW w:w="5457" w:type="dxa"/>
            <w:tcBorders>
              <w:top w:val="single" w:sz="4" w:space="0" w:color="000000"/>
              <w:left w:val="single" w:sz="4" w:space="0" w:color="000000"/>
              <w:bottom w:val="single" w:sz="4" w:space="0" w:color="000000"/>
              <w:right w:val="single" w:sz="4" w:space="0" w:color="000000"/>
            </w:tcBorders>
            <w:shd w:color="auto" w:fill="auto" w:val="clear"/>
          </w:tcPr>
          <w:p>
            <w:pPr>
              <w:pStyle w:val="Contenudetableau"/>
              <w:jc w:val="center"/>
              <w:rPr/>
            </w:pPr>
            <w:r>
              <w:rPr/>
              <w:drawing>
                <wp:inline distT="0" distB="0" distL="0" distR="0">
                  <wp:extent cx="2133600" cy="1143000"/>
                  <wp:effectExtent l="0" t="0" r="0" b="0"/>
                  <wp:docPr id="2" name="Image 13" descr="D:\photos telephone\20191023_093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3" descr="D:\photos telephone\20191023_093018.jpg"/>
                          <pic:cNvPicPr>
                            <a:picLocks noChangeAspect="1" noChangeArrowheads="1"/>
                          </pic:cNvPicPr>
                        </pic:nvPicPr>
                        <pic:blipFill>
                          <a:blip r:embed="rId3"/>
                          <a:stretch>
                            <a:fillRect/>
                          </a:stretch>
                        </pic:blipFill>
                        <pic:spPr bwMode="auto">
                          <a:xfrm>
                            <a:off x="0" y="0"/>
                            <a:ext cx="2133600" cy="1143000"/>
                          </a:xfrm>
                          <a:prstGeom prst="rect">
                            <a:avLst/>
                          </a:prstGeom>
                          <a:noFill/>
                        </pic:spPr>
                      </pic:pic>
                    </a:graphicData>
                  </a:graphic>
                </wp:inline>
              </w:drawing>
            </w:r>
          </w:p>
        </w:tc>
      </w:tr>
      <w:tr>
        <w:trPr/>
        <w:tc>
          <w:tcPr>
            <w:tcW w:w="5457" w:type="dxa"/>
            <w:tcBorders>
              <w:left w:val="single" w:sz="4" w:space="0" w:color="000000"/>
              <w:bottom w:val="single" w:sz="4" w:space="0" w:color="000000"/>
            </w:tcBorders>
            <w:shd w:color="auto" w:fill="auto" w:val="clear"/>
          </w:tcPr>
          <w:p>
            <w:pPr>
              <w:pStyle w:val="Contenudetableau"/>
              <w:jc w:val="center"/>
              <w:rPr>
                <w:rFonts w:ascii="Times New Roman" w:hAnsi="Times New Roman" w:cs="Times New Roman"/>
                <w:b/>
                <w:bCs/>
                <w:sz w:val="28"/>
                <w:szCs w:val="28"/>
              </w:rPr>
            </w:pPr>
            <w:r>
              <w:rPr>
                <w:rFonts w:cs="Times New Roman" w:ascii="Times New Roman" w:hAnsi="Times New Roman"/>
                <w:b/>
                <w:sz w:val="28"/>
              </w:rPr>
              <w:t>Le Parthénon</w:t>
            </w:r>
          </w:p>
        </w:tc>
        <w:tc>
          <w:tcPr>
            <w:tcW w:w="5457" w:type="dxa"/>
            <w:tcBorders>
              <w:left w:val="single" w:sz="4" w:space="0" w:color="000000"/>
              <w:bottom w:val="single" w:sz="4" w:space="0" w:color="000000"/>
              <w:right w:val="single" w:sz="4" w:space="0" w:color="000000"/>
            </w:tcBorders>
            <w:shd w:color="auto" w:fill="auto" w:val="clear"/>
          </w:tcPr>
          <w:p>
            <w:pPr>
              <w:pStyle w:val="Contenudetableau"/>
              <w:jc w:val="center"/>
              <w:rPr>
                <w:rFonts w:ascii="Times New Roman" w:hAnsi="Times New Roman" w:cs="Times New Roman"/>
                <w:b/>
                <w:bCs/>
                <w:sz w:val="28"/>
                <w:szCs w:val="28"/>
              </w:rPr>
            </w:pPr>
            <w:r>
              <w:rPr>
                <w:rFonts w:cs="Times New Roman" w:ascii="Times New Roman" w:hAnsi="Times New Roman"/>
                <w:b/>
                <w:sz w:val="28"/>
              </w:rPr>
              <w:t>L’Odéon Hérode Atticus</w:t>
            </w:r>
          </w:p>
        </w:tc>
      </w:tr>
      <w:tr>
        <w:trPr>
          <w:trHeight w:val="3556" w:hRule="atLeast"/>
        </w:trPr>
        <w:tc>
          <w:tcPr>
            <w:tcW w:w="5457" w:type="dxa"/>
            <w:tcBorders>
              <w:left w:val="single" w:sz="4" w:space="0" w:color="000000"/>
              <w:bottom w:val="single" w:sz="4" w:space="0" w:color="000000"/>
            </w:tcBorders>
            <w:shd w:color="auto" w:fill="auto" w:val="clear"/>
          </w:tcPr>
          <w:p>
            <w:pPr>
              <w:pStyle w:val="Normal"/>
              <w:tabs>
                <w:tab w:val="clear" w:pos="708"/>
                <w:tab w:val="left" w:pos="2085" w:leader="none"/>
              </w:tabs>
              <w:spacing w:before="0" w:after="160"/>
              <w:rPr>
                <w:rFonts w:ascii="Times New Roman" w:hAnsi="Times New Roman" w:eastAsia="Calibri" w:cs="Times New Roman"/>
                <w:kern w:val="0"/>
                <w:sz w:val="28"/>
                <w:szCs w:val="22"/>
                <w:lang w:eastAsia="en-US" w:bidi="ar-SA"/>
              </w:rPr>
            </w:pPr>
            <w:r>
              <w:rPr>
                <w:rFonts w:eastAsia="Calibri" w:cs="Times New Roman" w:ascii="Times New Roman" w:hAnsi="Times New Roman"/>
                <w:kern w:val="0"/>
                <w:sz w:val="28"/>
                <w:szCs w:val="22"/>
                <w:lang w:eastAsia="en-US" w:bidi="ar-SA"/>
              </w:rPr>
              <w:t xml:space="preserve">Le Parthénon est le plus grand temple d’Athènes construit en l’honneur de la déesse Athéna. </w:t>
            </w:r>
          </w:p>
          <w:p>
            <w:pPr>
              <w:pStyle w:val="Normal"/>
              <w:tabs>
                <w:tab w:val="clear" w:pos="708"/>
                <w:tab w:val="left" w:pos="2085" w:leader="none"/>
              </w:tabs>
              <w:spacing w:before="0" w:after="160"/>
              <w:rPr>
                <w:rFonts w:ascii="Times New Roman" w:hAnsi="Times New Roman" w:cs="Times New Roman"/>
                <w:sz w:val="28"/>
                <w:szCs w:val="28"/>
              </w:rPr>
            </w:pPr>
            <w:r>
              <w:rPr>
                <w:rFonts w:eastAsia="Calibri" w:cs="Times New Roman" w:ascii="Times New Roman" w:hAnsi="Times New Roman"/>
                <w:kern w:val="0"/>
                <w:sz w:val="28"/>
                <w:szCs w:val="22"/>
                <w:lang w:eastAsia="en-US" w:bidi="ar-SA"/>
              </w:rPr>
              <w:t xml:space="preserve">Il se situe au sommet de la colline de l’Acropole. Il est entièrement fait de marbre et mesure 69 mètres de long sur 31 mètres de large. </w:t>
            </w:r>
            <w:r>
              <w:rPr>
                <w:rFonts w:cs="Times New Roman" w:ascii="Times New Roman" w:hAnsi="Times New Roman"/>
                <w:sz w:val="28"/>
                <w:szCs w:val="28"/>
              </w:rPr>
              <w:t xml:space="preserve">Il était </w:t>
            </w:r>
            <w:r>
              <w:rPr>
                <w:rStyle w:val="Strong"/>
                <w:rFonts w:cs="Times New Roman" w:ascii="Times New Roman" w:hAnsi="Times New Roman"/>
                <w:b w:val="false"/>
                <w:bCs w:val="false"/>
                <w:sz w:val="28"/>
                <w:szCs w:val="28"/>
              </w:rPr>
              <w:t>encadré par 46 colonnes</w:t>
            </w:r>
            <w:r>
              <w:rPr>
                <w:rFonts w:cs="Times New Roman" w:ascii="Times New Roman" w:hAnsi="Times New Roman"/>
                <w:sz w:val="28"/>
                <w:szCs w:val="28"/>
              </w:rPr>
              <w:t xml:space="preserve">. </w:t>
            </w:r>
          </w:p>
          <w:p>
            <w:pPr>
              <w:pStyle w:val="Normal"/>
              <w:tabs>
                <w:tab w:val="clear" w:pos="708"/>
                <w:tab w:val="left" w:pos="2085" w:leader="none"/>
              </w:tabs>
              <w:spacing w:before="0" w:after="160"/>
              <w:rPr>
                <w:rFonts w:ascii="Calibri" w:hAnsi="Calibri" w:eastAsia="Calibri" w:cs="Times New Roman"/>
                <w:kern w:val="0"/>
                <w:sz w:val="28"/>
                <w:szCs w:val="22"/>
                <w:lang w:eastAsia="en-US" w:bidi="ar-SA"/>
              </w:rPr>
            </w:pPr>
            <w:r>
              <w:rPr>
                <w:rFonts w:eastAsia="Calibri" w:cs="Times New Roman" w:ascii="Times New Roman" w:hAnsi="Times New Roman"/>
                <w:kern w:val="0"/>
                <w:sz w:val="28"/>
                <w:szCs w:val="22"/>
                <w:lang w:eastAsia="en-US" w:bidi="ar-SA"/>
              </w:rPr>
              <w:t>Ce temple a été détruit plusieurs fois, notamment par un important tremblement de terre.</w:t>
            </w:r>
          </w:p>
        </w:tc>
        <w:tc>
          <w:tcPr>
            <w:tcW w:w="5457" w:type="dxa"/>
            <w:tcBorders>
              <w:left w:val="single" w:sz="4" w:space="0" w:color="000000"/>
              <w:bottom w:val="single" w:sz="4" w:space="0" w:color="000000"/>
              <w:right w:val="single" w:sz="4" w:space="0" w:color="000000"/>
            </w:tcBorders>
            <w:shd w:color="auto" w:fill="auto" w:val="clear"/>
          </w:tcPr>
          <w:p>
            <w:pPr>
              <w:pStyle w:val="Normal"/>
              <w:spacing w:before="0" w:after="160"/>
              <w:rPr>
                <w:rFonts w:ascii="Times New Roman" w:hAnsi="Times New Roman" w:eastAsia="Calibri" w:cs="Times New Roman"/>
                <w:kern w:val="0"/>
                <w:sz w:val="28"/>
                <w:szCs w:val="22"/>
                <w:lang w:eastAsia="en-US" w:bidi="ar-SA"/>
              </w:rPr>
            </w:pPr>
            <w:r>
              <w:rPr>
                <w:rFonts w:eastAsia="Calibri" w:cs="Times New Roman" w:ascii="Times New Roman" w:hAnsi="Times New Roman"/>
                <w:kern w:val="0"/>
                <w:sz w:val="28"/>
                <w:szCs w:val="22"/>
                <w:lang w:eastAsia="en-US" w:bidi="ar-SA"/>
              </w:rPr>
              <w:t xml:space="preserve">L’Odéon est un théâtre. </w:t>
            </w:r>
          </w:p>
          <w:p>
            <w:pPr>
              <w:pStyle w:val="Normal"/>
              <w:spacing w:before="0" w:after="160"/>
              <w:rPr>
                <w:rFonts w:ascii="Times New Roman" w:hAnsi="Times New Roman" w:eastAsia="Calibri" w:cs="Times New Roman"/>
                <w:kern w:val="0"/>
                <w:sz w:val="28"/>
                <w:szCs w:val="22"/>
                <w:lang w:eastAsia="en-US" w:bidi="ar-SA"/>
              </w:rPr>
            </w:pPr>
            <w:r>
              <w:rPr>
                <w:rFonts w:eastAsia="Calibri" w:cs="Times New Roman" w:ascii="Times New Roman" w:hAnsi="Times New Roman"/>
                <w:kern w:val="0"/>
                <w:sz w:val="28"/>
                <w:szCs w:val="22"/>
                <w:lang w:eastAsia="en-US" w:bidi="ar-SA"/>
              </w:rPr>
              <w:t xml:space="preserve">Sa construction a la forme d’un demi-cercle. </w:t>
            </w:r>
            <w:r>
              <w:rPr>
                <w:rFonts w:cs="Times New Roman" w:ascii="Times New Roman" w:hAnsi="Times New Roman"/>
                <w:sz w:val="28"/>
                <w:szCs w:val="28"/>
              </w:rPr>
              <w:t>Cette forme permet aux 5 000 spectateurs d’entendre très bien les spectacles</w:t>
            </w:r>
            <w:r>
              <w:rPr/>
              <w:t>.</w:t>
            </w:r>
            <w:r>
              <w:rPr>
                <w:rFonts w:eastAsia="Calibri" w:cs="Times New Roman" w:ascii="Times New Roman" w:hAnsi="Times New Roman"/>
                <w:kern w:val="0"/>
                <w:sz w:val="28"/>
                <w:szCs w:val="22"/>
                <w:lang w:eastAsia="en-US" w:bidi="ar-SA"/>
              </w:rPr>
              <w:t xml:space="preserve"> </w:t>
            </w:r>
          </w:p>
          <w:p>
            <w:pPr>
              <w:pStyle w:val="Normal"/>
              <w:spacing w:before="0" w:after="160"/>
              <w:rPr/>
            </w:pPr>
            <w:r>
              <w:rPr>
                <w:rFonts w:eastAsia="Calibri" w:cs="Times New Roman" w:ascii="Times New Roman" w:hAnsi="Times New Roman"/>
                <w:kern w:val="0"/>
                <w:sz w:val="28"/>
                <w:szCs w:val="22"/>
                <w:lang w:eastAsia="en-US" w:bidi="ar-SA"/>
              </w:rPr>
              <w:t xml:space="preserve">Aujourd’hui encore, on présente dans ce théâtre différents spectacles : des tragédies, des opéras et de la danse. </w:t>
            </w:r>
          </w:p>
        </w:tc>
      </w:tr>
      <w:tr>
        <w:trPr/>
        <w:tc>
          <w:tcPr>
            <w:tcW w:w="5457" w:type="dxa"/>
            <w:tcBorders>
              <w:left w:val="single" w:sz="4" w:space="0" w:color="000000"/>
              <w:bottom w:val="single" w:sz="4" w:space="0" w:color="000000"/>
            </w:tcBorders>
            <w:shd w:color="auto" w:fill="auto" w:val="clear"/>
          </w:tcPr>
          <w:p>
            <w:pPr>
              <w:pStyle w:val="Contenudetableau"/>
              <w:jc w:val="center"/>
              <w:rPr/>
            </w:pPr>
            <w:r>
              <w:rPr/>
              <w:drawing>
                <wp:inline distT="0" distB="0" distL="0" distR="0">
                  <wp:extent cx="2714625" cy="1276350"/>
                  <wp:effectExtent l="0" t="0" r="0" b="0"/>
                  <wp:docPr id="3" name="Image 14" descr="C:\Users\dcasse\Desktop\IEN Saint Flour\ANNEE 2019-2020\COVID 19\Projet Loic\panathenaic-stadium-800x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4" descr="C:\Users\dcasse\Desktop\IEN Saint Flour\ANNEE 2019-2020\COVID 19\Projet Loic\panathenaic-stadium-800x534.jpg"/>
                          <pic:cNvPicPr>
                            <a:picLocks noChangeAspect="1" noChangeArrowheads="1"/>
                          </pic:cNvPicPr>
                        </pic:nvPicPr>
                        <pic:blipFill>
                          <a:blip r:embed="rId4"/>
                          <a:stretch>
                            <a:fillRect/>
                          </a:stretch>
                        </pic:blipFill>
                        <pic:spPr bwMode="auto">
                          <a:xfrm>
                            <a:off x="0" y="0"/>
                            <a:ext cx="2714625" cy="1276350"/>
                          </a:xfrm>
                          <a:prstGeom prst="rect">
                            <a:avLst/>
                          </a:prstGeom>
                          <a:noFill/>
                        </pic:spPr>
                      </pic:pic>
                    </a:graphicData>
                  </a:graphic>
                </wp:inline>
              </w:drawing>
            </w:r>
          </w:p>
        </w:tc>
        <w:tc>
          <w:tcPr>
            <w:tcW w:w="5457" w:type="dxa"/>
            <w:tcBorders>
              <w:left w:val="single" w:sz="4" w:space="0" w:color="000000"/>
              <w:bottom w:val="single" w:sz="4" w:space="0" w:color="000000"/>
              <w:right w:val="single" w:sz="4" w:space="0" w:color="000000"/>
            </w:tcBorders>
            <w:shd w:color="auto" w:fill="auto" w:val="clear"/>
          </w:tcPr>
          <w:p>
            <w:pPr>
              <w:pStyle w:val="Contenudetableau"/>
              <w:jc w:val="center"/>
              <w:rPr/>
            </w:pPr>
            <w:r>
              <w:rPr/>
              <w:drawing>
                <wp:inline distT="0" distB="0" distL="0" distR="0">
                  <wp:extent cx="1114425" cy="1309370"/>
                  <wp:effectExtent l="0" t="0" r="0" b="0"/>
                  <wp:docPr id="4" name="Image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undefined"/>
                          <pic:cNvPicPr>
                            <a:picLocks noChangeAspect="1" noChangeArrowheads="1"/>
                          </pic:cNvPicPr>
                        </pic:nvPicPr>
                        <pic:blipFill>
                          <a:blip r:embed="rId5"/>
                          <a:stretch>
                            <a:fillRect/>
                          </a:stretch>
                        </pic:blipFill>
                        <pic:spPr bwMode="auto">
                          <a:xfrm>
                            <a:off x="0" y="0"/>
                            <a:ext cx="1114425" cy="1309370"/>
                          </a:xfrm>
                          <a:prstGeom prst="rect">
                            <a:avLst/>
                          </a:prstGeom>
                          <a:noFill/>
                        </pic:spPr>
                      </pic:pic>
                    </a:graphicData>
                  </a:graphic>
                </wp:inline>
              </w:drawing>
            </w:r>
          </w:p>
        </w:tc>
      </w:tr>
      <w:tr>
        <w:trPr/>
        <w:tc>
          <w:tcPr>
            <w:tcW w:w="5457" w:type="dxa"/>
            <w:tcBorders>
              <w:left w:val="single" w:sz="4" w:space="0" w:color="000000"/>
              <w:bottom w:val="single" w:sz="4" w:space="0" w:color="000000"/>
            </w:tcBorders>
            <w:shd w:color="auto" w:fill="auto" w:val="clear"/>
          </w:tcPr>
          <w:p>
            <w:pPr>
              <w:pStyle w:val="Contenudetableau"/>
              <w:tabs>
                <w:tab w:val="clear" w:pos="708"/>
                <w:tab w:val="left" w:pos="945" w:leader="none"/>
              </w:tabs>
              <w:jc w:val="center"/>
              <w:rPr>
                <w:rFonts w:ascii="Times New Roman" w:hAnsi="Times New Roman" w:cs="Times New Roman"/>
                <w:b/>
                <w:bCs/>
                <w:sz w:val="28"/>
                <w:szCs w:val="28"/>
              </w:rPr>
            </w:pPr>
            <w:r>
              <w:rPr>
                <w:rFonts w:cs="Times New Roman" w:ascii="Times New Roman" w:hAnsi="Times New Roman"/>
                <w:b/>
                <w:sz w:val="28"/>
              </w:rPr>
              <w:t>Le stade Panathénaïque</w:t>
            </w:r>
          </w:p>
        </w:tc>
        <w:tc>
          <w:tcPr>
            <w:tcW w:w="5457" w:type="dxa"/>
            <w:tcBorders>
              <w:left w:val="single" w:sz="4" w:space="0" w:color="000000"/>
              <w:bottom w:val="single" w:sz="4" w:space="0" w:color="000000"/>
              <w:right w:val="single" w:sz="4" w:space="0" w:color="000000"/>
            </w:tcBorders>
            <w:shd w:color="auto" w:fill="auto" w:val="clear"/>
          </w:tcPr>
          <w:p>
            <w:pPr>
              <w:pStyle w:val="Contenudetableau"/>
              <w:jc w:val="center"/>
              <w:rPr>
                <w:rFonts w:ascii="Times New Roman" w:hAnsi="Times New Roman" w:cs="Times New Roman"/>
                <w:b/>
                <w:bCs/>
                <w:sz w:val="28"/>
                <w:szCs w:val="28"/>
              </w:rPr>
            </w:pPr>
            <w:r>
              <w:rPr>
                <w:rFonts w:cs="Times New Roman" w:ascii="Times New Roman" w:hAnsi="Times New Roman"/>
                <w:b/>
                <w:bCs/>
                <w:sz w:val="28"/>
                <w:szCs w:val="28"/>
              </w:rPr>
              <w:t>La Porte d'Hadrien</w:t>
            </w:r>
          </w:p>
        </w:tc>
      </w:tr>
      <w:tr>
        <w:trPr>
          <w:trHeight w:val="3803" w:hRule="atLeast"/>
        </w:trPr>
        <w:tc>
          <w:tcPr>
            <w:tcW w:w="5457" w:type="dxa"/>
            <w:tcBorders>
              <w:left w:val="single" w:sz="4" w:space="0" w:color="000000"/>
              <w:bottom w:val="single" w:sz="4" w:space="0" w:color="000000"/>
            </w:tcBorders>
            <w:shd w:color="auto" w:fill="auto" w:val="clear"/>
          </w:tcPr>
          <w:p>
            <w:pPr>
              <w:pStyle w:val="Normal"/>
              <w:spacing w:lineRule="auto" w:line="254" w:before="0" w:after="160"/>
              <w:rPr>
                <w:rFonts w:ascii="Times New Roman" w:hAnsi="Times New Roman" w:eastAsia="Calibri" w:cs="Times New Roman"/>
                <w:kern w:val="0"/>
                <w:sz w:val="28"/>
                <w:szCs w:val="22"/>
                <w:lang w:eastAsia="en-US" w:bidi="ar-SA"/>
              </w:rPr>
            </w:pPr>
            <w:r>
              <w:rPr>
                <w:rFonts w:eastAsia="Calibri" w:cs="Times New Roman" w:ascii="Times New Roman" w:hAnsi="Times New Roman"/>
                <w:kern w:val="0"/>
                <w:sz w:val="28"/>
                <w:szCs w:val="22"/>
                <w:lang w:eastAsia="en-US" w:bidi="ar-SA"/>
              </w:rPr>
              <w:t xml:space="preserve">Ce stade antique est entièrement construit en marbre. C’est l’un des monuments les plus marquant des Jeux Olympiques. La piste du stade est en forme de « U ». Elle mesure 200 mètres environ. Actuellement, le stade peut accueillir 45 000 spectateurs. </w:t>
            </w:r>
          </w:p>
          <w:p>
            <w:pPr>
              <w:pStyle w:val="Normal"/>
              <w:spacing w:lineRule="auto" w:line="254" w:before="0" w:after="160"/>
              <w:rPr>
                <w:rFonts w:ascii="Times New Roman" w:hAnsi="Times New Roman" w:eastAsia="Calibri" w:cs="Times New Roman"/>
                <w:kern w:val="0"/>
                <w:sz w:val="28"/>
                <w:szCs w:val="22"/>
                <w:lang w:eastAsia="en-US" w:bidi="ar-SA"/>
              </w:rPr>
            </w:pPr>
            <w:r>
              <w:rPr>
                <w:rFonts w:eastAsia="Calibri" w:cs="Times New Roman" w:ascii="Times New Roman" w:hAnsi="Times New Roman"/>
                <w:kern w:val="0"/>
                <w:sz w:val="28"/>
                <w:szCs w:val="22"/>
                <w:lang w:eastAsia="en-US" w:bidi="ar-SA"/>
              </w:rPr>
              <w:t>Pendant l’Antiquité, ce stade servait à une grande fête. On pouvait voir des épreuves de boxe, de lutte, de pentathlon et de course en char, mais aussi des compétitions de poésie et de musique.</w:t>
            </w:r>
          </w:p>
        </w:tc>
        <w:tc>
          <w:tcPr>
            <w:tcW w:w="5457" w:type="dxa"/>
            <w:tcBorders>
              <w:left w:val="single" w:sz="4" w:space="0" w:color="000000"/>
              <w:bottom w:val="single" w:sz="4" w:space="0" w:color="000000"/>
              <w:right w:val="single" w:sz="4" w:space="0" w:color="000000"/>
            </w:tcBorders>
            <w:shd w:color="auto" w:fill="auto" w:val="clear"/>
          </w:tcPr>
          <w:p>
            <w:pPr>
              <w:pStyle w:val="NormalWeb"/>
              <w:spacing w:before="0" w:after="280"/>
              <w:rPr>
                <w:sz w:val="28"/>
                <w:szCs w:val="28"/>
              </w:rPr>
            </w:pPr>
            <w:r>
              <w:rPr>
                <w:sz w:val="28"/>
                <w:szCs w:val="28"/>
              </w:rPr>
              <w:t>C’est un monument qui a été construit en l'honneur de l'</w:t>
            </w:r>
            <w:hyperlink r:id="rId6" w:tooltip="Empereur romain">
              <w:r>
                <w:rPr>
                  <w:rStyle w:val="Hyperlink"/>
                  <w:rFonts w:eastAsia="" w:eastAsiaTheme="majorEastAsia"/>
                  <w:color w:val="auto"/>
                  <w:sz w:val="28"/>
                  <w:szCs w:val="28"/>
                  <w:u w:val="none"/>
                </w:rPr>
                <w:t>empereur</w:t>
              </w:r>
            </w:hyperlink>
            <w:r>
              <w:rPr>
                <w:sz w:val="28"/>
                <w:szCs w:val="28"/>
              </w:rPr>
              <w:t xml:space="preserve"> </w:t>
            </w:r>
            <w:hyperlink r:id="rId7" w:tooltip="Hadrien">
              <w:r>
                <w:rPr>
                  <w:rStyle w:val="Hyperlink"/>
                  <w:rFonts w:eastAsia="" w:eastAsiaTheme="majorEastAsia"/>
                  <w:color w:val="auto"/>
                  <w:sz w:val="28"/>
                  <w:szCs w:val="28"/>
                  <w:u w:val="none"/>
                </w:rPr>
                <w:t>Hadrien</w:t>
              </w:r>
            </w:hyperlink>
            <w:r>
              <w:rPr>
                <w:sz w:val="28"/>
                <w:szCs w:val="28"/>
              </w:rPr>
              <w:t xml:space="preserve">. </w:t>
            </w:r>
          </w:p>
          <w:p>
            <w:pPr>
              <w:pStyle w:val="NormalWeb"/>
              <w:spacing w:before="280" w:after="280"/>
              <w:rPr>
                <w:sz w:val="28"/>
                <w:szCs w:val="28"/>
              </w:rPr>
            </w:pPr>
            <w:r>
              <w:rPr>
                <w:sz w:val="28"/>
                <w:szCs w:val="28"/>
              </w:rPr>
              <w:t xml:space="preserve">Cette ancienne porte de la ville est composée de deux parties : un petit </w:t>
            </w:r>
            <w:hyperlink r:id="rId8" w:tooltip="Arc de triomphe">
              <w:r>
                <w:rPr>
                  <w:rStyle w:val="Hyperlink"/>
                  <w:rFonts w:eastAsia="" w:eastAsiaTheme="majorEastAsia"/>
                  <w:color w:val="auto"/>
                  <w:sz w:val="28"/>
                  <w:szCs w:val="28"/>
                  <w:u w:val="none"/>
                </w:rPr>
                <w:t>arc de triomphe</w:t>
              </w:r>
            </w:hyperlink>
            <w:r>
              <w:rPr>
                <w:sz w:val="28"/>
                <w:szCs w:val="28"/>
              </w:rPr>
              <w:t xml:space="preserve"> et une structure avec des </w:t>
            </w:r>
            <w:hyperlink r:id="rId9" w:tooltip="Colonne (architecture)">
              <w:r>
                <w:rPr>
                  <w:rStyle w:val="Hyperlink"/>
                  <w:rFonts w:eastAsia="" w:eastAsiaTheme="majorEastAsia"/>
                  <w:color w:val="auto"/>
                  <w:sz w:val="28"/>
                  <w:szCs w:val="28"/>
                  <w:u w:val="none"/>
                </w:rPr>
                <w:t>colonnes</w:t>
              </w:r>
            </w:hyperlink>
            <w:r>
              <w:rPr>
                <w:sz w:val="28"/>
                <w:szCs w:val="28"/>
              </w:rPr>
              <w:t xml:space="preserve">. </w:t>
            </w:r>
          </w:p>
          <w:p>
            <w:pPr>
              <w:pStyle w:val="NormalWeb"/>
              <w:spacing w:before="280" w:after="0"/>
              <w:rPr>
                <w:color w:val="000000"/>
                <w:sz w:val="28"/>
                <w:szCs w:val="28"/>
                <w:shd w:fill="FFFFFF" w:val="clear"/>
              </w:rPr>
            </w:pPr>
            <w:r>
              <w:rPr>
                <w:sz w:val="28"/>
                <w:szCs w:val="28"/>
              </w:rPr>
              <w:t xml:space="preserve">Le monument est fait de marbre et mesure 18 mètres de haut. </w:t>
            </w:r>
          </w:p>
        </w:tc>
      </w:tr>
    </w:tbl>
    <w:p>
      <w:pPr>
        <w:pStyle w:val="Standard"/>
        <w:jc w:val="center"/>
        <w:rPr>
          <w:rFonts w:ascii="Times New Roman" w:hAnsi="Times New Roman"/>
          <w:b/>
          <w:bCs/>
          <w:sz w:val="28"/>
          <w:szCs w:val="28"/>
        </w:rPr>
      </w:pPr>
      <w:r>
        <w:rPr>
          <w:rFonts w:ascii="Times New Roman" w:hAnsi="Times New Roman"/>
          <w:b/>
          <w:bCs/>
          <w:sz w:val="28"/>
          <w:szCs w:val="28"/>
        </w:rPr>
        <w:t>Athènes (Grèce) – Niveau 2</w:t>
      </w:r>
    </w:p>
    <w:p>
      <w:pPr>
        <w:pStyle w:val="Standard"/>
        <w:jc w:val="center"/>
        <w:rPr>
          <w:rFonts w:ascii="Times New Roman" w:hAnsi="Times New Roman"/>
          <w:b/>
          <w:bCs/>
          <w:sz w:val="16"/>
          <w:szCs w:val="16"/>
        </w:rPr>
      </w:pPr>
      <w:r>
        <w:rPr>
          <w:rFonts w:ascii="Times New Roman" w:hAnsi="Times New Roman"/>
          <w:b/>
          <w:bCs/>
          <w:sz w:val="16"/>
          <w:szCs w:val="16"/>
        </w:rPr>
      </w:r>
    </w:p>
    <w:p>
      <w:pPr>
        <w:pStyle w:val="Normal"/>
        <w:spacing w:before="0" w:after="160"/>
        <w:rPr>
          <w:rFonts w:ascii="Times New Roman" w:hAnsi="Times New Roman" w:eastAsia="Calibri" w:cs="Times New Roman"/>
          <w:kern w:val="0"/>
          <w:sz w:val="28"/>
          <w:szCs w:val="22"/>
          <w:lang w:eastAsia="en-US" w:bidi="ar-SA"/>
        </w:rPr>
      </w:pPr>
      <w:r>
        <w:rPr>
          <w:rFonts w:eastAsia="Calibri" w:cs="Times New Roman" w:ascii="Times New Roman" w:hAnsi="Times New Roman"/>
          <w:kern w:val="0"/>
          <w:sz w:val="28"/>
          <w:szCs w:val="22"/>
          <w:lang w:eastAsia="en-US" w:bidi="ar-SA"/>
        </w:rPr>
        <w:t>Athènes est la capitale de la Grèce. Elle compte plus de 665 000 habitants et son agglomération en compte plus de 3,1 millions. Soit 1/3 de la population de la Grèce.</w:t>
      </w:r>
    </w:p>
    <w:p>
      <w:pPr>
        <w:pStyle w:val="Normal"/>
        <w:spacing w:before="0" w:after="160"/>
        <w:rPr>
          <w:rFonts w:ascii="Times New Roman" w:hAnsi="Times New Roman" w:eastAsia="Calibri" w:cs="Times New Roman"/>
          <w:kern w:val="0"/>
          <w:sz w:val="28"/>
          <w:szCs w:val="22"/>
          <w:lang w:eastAsia="en-US" w:bidi="ar-SA"/>
        </w:rPr>
      </w:pPr>
      <w:r>
        <w:rPr>
          <w:rFonts w:eastAsia="Calibri" w:cs="Times New Roman" w:ascii="Times New Roman" w:hAnsi="Times New Roman"/>
          <w:kern w:val="0"/>
          <w:sz w:val="28"/>
          <w:szCs w:val="22"/>
          <w:lang w:eastAsia="en-US" w:bidi="ar-SA"/>
        </w:rPr>
        <w:t>Athènes est l’une des plus anciennes villes du monde. Elle a été fondée en -800 autour de la colline de l’Acropole. Elle est très connue pour ses monuments antiques, ses philosophes et ses dieux mythiques (Athéna, Zeus). C’est en Grèce que se sont déroulés les premiers jeux olympiques de l’Antiquité (-776) et à Athènes ceux de l’époque moderne en 1896.</w:t>
      </w:r>
    </w:p>
    <w:tbl>
      <w:tblPr>
        <w:tblW w:w="10915" w:type="dxa"/>
        <w:jc w:val="left"/>
        <w:tblInd w:w="-147" w:type="dxa"/>
        <w:tblLayout w:type="fixed"/>
        <w:tblCellMar>
          <w:top w:w="55" w:type="dxa"/>
          <w:left w:w="55" w:type="dxa"/>
          <w:bottom w:w="55" w:type="dxa"/>
          <w:right w:w="55" w:type="dxa"/>
        </w:tblCellMar>
        <w:tblLook w:firstRow="0" w:noVBand="0" w:lastRow="0" w:firstColumn="0" w:lastColumn="0" w:noHBand="0" w:val="0000"/>
      </w:tblPr>
      <w:tblGrid>
        <w:gridCol w:w="5457"/>
        <w:gridCol w:w="5457"/>
      </w:tblGrid>
      <w:tr>
        <w:trPr>
          <w:trHeight w:val="1853" w:hRule="atLeast"/>
        </w:trPr>
        <w:tc>
          <w:tcPr>
            <w:tcW w:w="5457" w:type="dxa"/>
            <w:tcBorders>
              <w:top w:val="single" w:sz="4" w:space="0" w:color="000000"/>
              <w:left w:val="single" w:sz="4" w:space="0" w:color="000000"/>
              <w:bottom w:val="single" w:sz="4" w:space="0" w:color="000000"/>
            </w:tcBorders>
            <w:shd w:color="auto" w:fill="auto" w:val="clear"/>
          </w:tcPr>
          <w:p>
            <w:pPr>
              <w:pStyle w:val="Contenudetableau"/>
              <w:jc w:val="center"/>
              <w:rPr/>
            </w:pPr>
            <w:r>
              <w:rPr/>
              <w:drawing>
                <wp:inline distT="0" distB="0" distL="0" distR="0">
                  <wp:extent cx="2200275" cy="1181100"/>
                  <wp:effectExtent l="0" t="0" r="0" b="0"/>
                  <wp:docPr id="5" name="Image3" descr="C:\Users\dcasse\Desktop\IEN Saint Flour\ANNEE 2019-2020\COVID 19\Projet Loic\The_Parthenon_in_Athe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C:\Users\dcasse\Desktop\IEN Saint Flour\ANNEE 2019-2020\COVID 19\Projet Loic\The_Parthenon_in_Athens.jpg"/>
                          <pic:cNvPicPr>
                            <a:picLocks noChangeAspect="1" noChangeArrowheads="1"/>
                          </pic:cNvPicPr>
                        </pic:nvPicPr>
                        <pic:blipFill>
                          <a:blip r:embed="rId10"/>
                          <a:stretch>
                            <a:fillRect/>
                          </a:stretch>
                        </pic:blipFill>
                        <pic:spPr bwMode="auto">
                          <a:xfrm>
                            <a:off x="0" y="0"/>
                            <a:ext cx="2200275" cy="1181100"/>
                          </a:xfrm>
                          <a:prstGeom prst="rect">
                            <a:avLst/>
                          </a:prstGeom>
                          <a:noFill/>
                        </pic:spPr>
                      </pic:pic>
                    </a:graphicData>
                  </a:graphic>
                </wp:inline>
              </w:drawing>
            </w:r>
          </w:p>
        </w:tc>
        <w:tc>
          <w:tcPr>
            <w:tcW w:w="5457" w:type="dxa"/>
            <w:tcBorders>
              <w:top w:val="single" w:sz="4" w:space="0" w:color="000000"/>
              <w:left w:val="single" w:sz="4" w:space="0" w:color="000000"/>
              <w:bottom w:val="single" w:sz="4" w:space="0" w:color="000000"/>
              <w:right w:val="single" w:sz="4" w:space="0" w:color="000000"/>
            </w:tcBorders>
            <w:shd w:color="auto" w:fill="auto" w:val="clear"/>
          </w:tcPr>
          <w:p>
            <w:pPr>
              <w:pStyle w:val="Contenudetableau"/>
              <w:jc w:val="center"/>
              <w:rPr/>
            </w:pPr>
            <w:r>
              <w:rPr/>
              <w:drawing>
                <wp:inline distT="0" distB="0" distL="0" distR="0">
                  <wp:extent cx="2133600" cy="1143000"/>
                  <wp:effectExtent l="0" t="0" r="0" b="0"/>
                  <wp:docPr id="6" name="Image4" descr="D:\photos telephone\20191023_093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D:\photos telephone\20191023_093018.jpg"/>
                          <pic:cNvPicPr>
                            <a:picLocks noChangeAspect="1" noChangeArrowheads="1"/>
                          </pic:cNvPicPr>
                        </pic:nvPicPr>
                        <pic:blipFill>
                          <a:blip r:embed="rId11"/>
                          <a:stretch>
                            <a:fillRect/>
                          </a:stretch>
                        </pic:blipFill>
                        <pic:spPr bwMode="auto">
                          <a:xfrm>
                            <a:off x="0" y="0"/>
                            <a:ext cx="2133600" cy="1143000"/>
                          </a:xfrm>
                          <a:prstGeom prst="rect">
                            <a:avLst/>
                          </a:prstGeom>
                          <a:noFill/>
                        </pic:spPr>
                      </pic:pic>
                    </a:graphicData>
                  </a:graphic>
                </wp:inline>
              </w:drawing>
            </w:r>
          </w:p>
        </w:tc>
      </w:tr>
      <w:tr>
        <w:trPr/>
        <w:tc>
          <w:tcPr>
            <w:tcW w:w="5457" w:type="dxa"/>
            <w:tcBorders>
              <w:left w:val="single" w:sz="4" w:space="0" w:color="000000"/>
              <w:bottom w:val="single" w:sz="4" w:space="0" w:color="000000"/>
            </w:tcBorders>
            <w:shd w:color="auto" w:fill="auto" w:val="clear"/>
          </w:tcPr>
          <w:p>
            <w:pPr>
              <w:pStyle w:val="Contenudetableau"/>
              <w:jc w:val="center"/>
              <w:rPr>
                <w:rFonts w:ascii="Times New Roman" w:hAnsi="Times New Roman" w:cs="Times New Roman"/>
                <w:b/>
                <w:bCs/>
                <w:sz w:val="28"/>
                <w:szCs w:val="28"/>
              </w:rPr>
            </w:pPr>
            <w:r>
              <w:rPr>
                <w:rFonts w:cs="Times New Roman" w:ascii="Times New Roman" w:hAnsi="Times New Roman"/>
                <w:b/>
                <w:sz w:val="28"/>
              </w:rPr>
              <w:t>Le Parthénon</w:t>
            </w:r>
          </w:p>
        </w:tc>
        <w:tc>
          <w:tcPr>
            <w:tcW w:w="5457" w:type="dxa"/>
            <w:tcBorders>
              <w:left w:val="single" w:sz="4" w:space="0" w:color="000000"/>
              <w:bottom w:val="single" w:sz="4" w:space="0" w:color="000000"/>
              <w:right w:val="single" w:sz="4" w:space="0" w:color="000000"/>
            </w:tcBorders>
            <w:shd w:color="auto" w:fill="auto" w:val="clear"/>
          </w:tcPr>
          <w:p>
            <w:pPr>
              <w:pStyle w:val="Contenudetableau"/>
              <w:jc w:val="center"/>
              <w:rPr>
                <w:rFonts w:ascii="Times New Roman" w:hAnsi="Times New Roman" w:cs="Times New Roman"/>
                <w:b/>
                <w:bCs/>
                <w:sz w:val="28"/>
                <w:szCs w:val="28"/>
              </w:rPr>
            </w:pPr>
            <w:r>
              <w:rPr>
                <w:rFonts w:cs="Times New Roman" w:ascii="Times New Roman" w:hAnsi="Times New Roman"/>
                <w:b/>
                <w:sz w:val="28"/>
              </w:rPr>
              <w:t>L’Odéon Hérode Atticus</w:t>
            </w:r>
          </w:p>
        </w:tc>
      </w:tr>
      <w:tr>
        <w:trPr>
          <w:trHeight w:val="3556" w:hRule="atLeast"/>
        </w:trPr>
        <w:tc>
          <w:tcPr>
            <w:tcW w:w="5457" w:type="dxa"/>
            <w:tcBorders>
              <w:left w:val="single" w:sz="4" w:space="0" w:color="000000"/>
              <w:bottom w:val="single" w:sz="4" w:space="0" w:color="000000"/>
            </w:tcBorders>
            <w:shd w:color="auto" w:fill="auto" w:val="clear"/>
          </w:tcPr>
          <w:p>
            <w:pPr>
              <w:pStyle w:val="Normal"/>
              <w:tabs>
                <w:tab w:val="clear" w:pos="708"/>
                <w:tab w:val="left" w:pos="2085" w:leader="none"/>
              </w:tabs>
              <w:spacing w:before="0" w:after="160"/>
              <w:rPr>
                <w:rFonts w:ascii="Calibri" w:hAnsi="Calibri" w:eastAsia="Calibri" w:cs="Times New Roman"/>
                <w:kern w:val="0"/>
                <w:sz w:val="28"/>
                <w:szCs w:val="22"/>
                <w:lang w:eastAsia="en-US" w:bidi="ar-SA"/>
              </w:rPr>
            </w:pPr>
            <w:r>
              <w:rPr>
                <w:rFonts w:eastAsia="Calibri" w:cs="Times New Roman" w:ascii="Times New Roman" w:hAnsi="Times New Roman"/>
                <w:kern w:val="0"/>
                <w:sz w:val="28"/>
                <w:szCs w:val="22"/>
                <w:lang w:eastAsia="en-US" w:bidi="ar-SA"/>
              </w:rPr>
              <w:t xml:space="preserve">Le Parthénon est le plus grand temple d’Athènes dédié à la déesse Athéna. Il se situe au sommet de la colline de l’Acropole. Construit en -432, il est entièrement fait de marbre et mesure 69 mètres de long sur 31 mètres de large. </w:t>
            </w:r>
            <w:r>
              <w:rPr>
                <w:rFonts w:cs="Times New Roman" w:ascii="Times New Roman" w:hAnsi="Times New Roman"/>
                <w:sz w:val="28"/>
                <w:szCs w:val="28"/>
              </w:rPr>
              <w:t xml:space="preserve">Il était </w:t>
            </w:r>
            <w:r>
              <w:rPr>
                <w:rStyle w:val="Strong"/>
                <w:rFonts w:cs="Times New Roman" w:ascii="Times New Roman" w:hAnsi="Times New Roman"/>
                <w:b w:val="false"/>
                <w:bCs w:val="false"/>
                <w:sz w:val="28"/>
                <w:szCs w:val="28"/>
              </w:rPr>
              <w:t>encadré par des colonnes tout autour de son périmètre</w:t>
            </w:r>
            <w:r>
              <w:rPr>
                <w:rFonts w:cs="Times New Roman" w:ascii="Times New Roman" w:hAnsi="Times New Roman"/>
                <w:sz w:val="28"/>
                <w:szCs w:val="28"/>
              </w:rPr>
              <w:t xml:space="preserve">, 8 sur les façades principales et 17 sur les côtés. </w:t>
            </w:r>
            <w:r>
              <w:rPr>
                <w:rFonts w:eastAsia="Calibri" w:cs="Times New Roman" w:ascii="Times New Roman" w:hAnsi="Times New Roman"/>
                <w:kern w:val="0"/>
                <w:sz w:val="28"/>
                <w:szCs w:val="22"/>
                <w:lang w:eastAsia="en-US" w:bidi="ar-SA"/>
              </w:rPr>
              <w:t>Ce temple a été détruit plusieurs fois, notamment en 1893, par un important tremblement de terre.</w:t>
            </w:r>
          </w:p>
        </w:tc>
        <w:tc>
          <w:tcPr>
            <w:tcW w:w="5457" w:type="dxa"/>
            <w:tcBorders>
              <w:left w:val="single" w:sz="4" w:space="0" w:color="000000"/>
              <w:bottom w:val="single" w:sz="4" w:space="0" w:color="000000"/>
              <w:right w:val="single" w:sz="4" w:space="0" w:color="000000"/>
            </w:tcBorders>
            <w:shd w:color="auto" w:fill="auto" w:val="clear"/>
          </w:tcPr>
          <w:p>
            <w:pPr>
              <w:pStyle w:val="Normal"/>
              <w:spacing w:before="0" w:after="160"/>
              <w:rPr>
                <w:rFonts w:ascii="Times New Roman" w:hAnsi="Times New Roman" w:eastAsia="Calibri" w:cs="Times New Roman"/>
                <w:kern w:val="0"/>
                <w:sz w:val="28"/>
                <w:szCs w:val="22"/>
                <w:lang w:eastAsia="en-US" w:bidi="ar-SA"/>
              </w:rPr>
            </w:pPr>
            <w:r>
              <w:rPr>
                <w:rFonts w:eastAsia="Calibri" w:cs="Times New Roman" w:ascii="Times New Roman" w:hAnsi="Times New Roman"/>
                <w:kern w:val="0"/>
                <w:sz w:val="28"/>
                <w:szCs w:val="22"/>
                <w:lang w:eastAsia="en-US" w:bidi="ar-SA"/>
              </w:rPr>
              <w:t xml:space="preserve">L’Odéon est un théâtre. Il a été construit en 161 par Hérode Atticus, au pied de l’Acropole. Sa construction a la forme d’un demi-cercle de 87 mètres de diamètre, ce qui permet une excellente acoustique pour l’ensemble des 5 000 spectateurs qui peuvent assister aux spectacles. </w:t>
            </w:r>
          </w:p>
          <w:p>
            <w:pPr>
              <w:pStyle w:val="Normal"/>
              <w:spacing w:before="0" w:after="160"/>
              <w:rPr/>
            </w:pPr>
            <w:r>
              <w:rPr>
                <w:rFonts w:eastAsia="Calibri" w:cs="Times New Roman" w:ascii="Times New Roman" w:hAnsi="Times New Roman"/>
                <w:kern w:val="0"/>
                <w:sz w:val="28"/>
                <w:szCs w:val="22"/>
                <w:lang w:eastAsia="en-US" w:bidi="ar-SA"/>
              </w:rPr>
              <w:t xml:space="preserve">Aujourd’hui encore, on présente dans ce théâtre différents spectacles : des tragédies, des opéras et de la danse. </w:t>
            </w:r>
          </w:p>
        </w:tc>
      </w:tr>
      <w:tr>
        <w:trPr/>
        <w:tc>
          <w:tcPr>
            <w:tcW w:w="5457" w:type="dxa"/>
            <w:tcBorders>
              <w:left w:val="single" w:sz="4" w:space="0" w:color="000000"/>
              <w:bottom w:val="single" w:sz="4" w:space="0" w:color="000000"/>
            </w:tcBorders>
            <w:shd w:color="auto" w:fill="auto" w:val="clear"/>
          </w:tcPr>
          <w:p>
            <w:pPr>
              <w:pStyle w:val="Contenudetableau"/>
              <w:jc w:val="center"/>
              <w:rPr/>
            </w:pPr>
            <w:r>
              <w:rPr/>
              <w:drawing>
                <wp:inline distT="0" distB="0" distL="0" distR="0">
                  <wp:extent cx="2714625" cy="1276350"/>
                  <wp:effectExtent l="0" t="0" r="0" b="0"/>
                  <wp:docPr id="7" name="Image5" descr="C:\Users\dcasse\Desktop\IEN Saint Flour\ANNEE 2019-2020\COVID 19\Projet Loic\panathenaic-stadium-800x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C:\Users\dcasse\Desktop\IEN Saint Flour\ANNEE 2019-2020\COVID 19\Projet Loic\panathenaic-stadium-800x534.jpg"/>
                          <pic:cNvPicPr>
                            <a:picLocks noChangeAspect="1" noChangeArrowheads="1"/>
                          </pic:cNvPicPr>
                        </pic:nvPicPr>
                        <pic:blipFill>
                          <a:blip r:embed="rId12"/>
                          <a:stretch>
                            <a:fillRect/>
                          </a:stretch>
                        </pic:blipFill>
                        <pic:spPr bwMode="auto">
                          <a:xfrm>
                            <a:off x="0" y="0"/>
                            <a:ext cx="2714625" cy="1276350"/>
                          </a:xfrm>
                          <a:prstGeom prst="rect">
                            <a:avLst/>
                          </a:prstGeom>
                          <a:noFill/>
                        </pic:spPr>
                      </pic:pic>
                    </a:graphicData>
                  </a:graphic>
                </wp:inline>
              </w:drawing>
            </w:r>
          </w:p>
        </w:tc>
        <w:tc>
          <w:tcPr>
            <w:tcW w:w="5457" w:type="dxa"/>
            <w:tcBorders>
              <w:left w:val="single" w:sz="4" w:space="0" w:color="000000"/>
              <w:bottom w:val="single" w:sz="4" w:space="0" w:color="000000"/>
              <w:right w:val="single" w:sz="4" w:space="0" w:color="000000"/>
            </w:tcBorders>
            <w:shd w:color="auto" w:fill="auto" w:val="clear"/>
          </w:tcPr>
          <w:p>
            <w:pPr>
              <w:pStyle w:val="Contenudetableau"/>
              <w:jc w:val="center"/>
              <w:rPr/>
            </w:pPr>
            <w:r>
              <w:rPr/>
              <w:drawing>
                <wp:inline distT="0" distB="0" distL="0" distR="0">
                  <wp:extent cx="1114425" cy="1309370"/>
                  <wp:effectExtent l="0" t="0" r="0" b="0"/>
                  <wp:docPr id="8" name="Image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1" descr="undefined"/>
                          <pic:cNvPicPr>
                            <a:picLocks noChangeAspect="1" noChangeArrowheads="1"/>
                          </pic:cNvPicPr>
                        </pic:nvPicPr>
                        <pic:blipFill>
                          <a:blip r:embed="rId13"/>
                          <a:stretch>
                            <a:fillRect/>
                          </a:stretch>
                        </pic:blipFill>
                        <pic:spPr bwMode="auto">
                          <a:xfrm>
                            <a:off x="0" y="0"/>
                            <a:ext cx="1114425" cy="1309370"/>
                          </a:xfrm>
                          <a:prstGeom prst="rect">
                            <a:avLst/>
                          </a:prstGeom>
                          <a:noFill/>
                        </pic:spPr>
                      </pic:pic>
                    </a:graphicData>
                  </a:graphic>
                </wp:inline>
              </w:drawing>
            </w:r>
          </w:p>
        </w:tc>
      </w:tr>
      <w:tr>
        <w:trPr/>
        <w:tc>
          <w:tcPr>
            <w:tcW w:w="5457" w:type="dxa"/>
            <w:tcBorders>
              <w:left w:val="single" w:sz="4" w:space="0" w:color="000000"/>
              <w:bottom w:val="single" w:sz="4" w:space="0" w:color="000000"/>
            </w:tcBorders>
            <w:shd w:color="auto" w:fill="auto" w:val="clear"/>
          </w:tcPr>
          <w:p>
            <w:pPr>
              <w:pStyle w:val="Contenudetableau"/>
              <w:tabs>
                <w:tab w:val="clear" w:pos="708"/>
                <w:tab w:val="left" w:pos="945" w:leader="none"/>
              </w:tabs>
              <w:jc w:val="center"/>
              <w:rPr>
                <w:rFonts w:ascii="Times New Roman" w:hAnsi="Times New Roman" w:cs="Times New Roman"/>
                <w:b/>
                <w:bCs/>
                <w:sz w:val="28"/>
                <w:szCs w:val="28"/>
              </w:rPr>
            </w:pPr>
            <w:r>
              <w:rPr>
                <w:rFonts w:cs="Times New Roman" w:ascii="Times New Roman" w:hAnsi="Times New Roman"/>
                <w:b/>
                <w:sz w:val="28"/>
              </w:rPr>
              <w:t>Le stade Panathénaïque</w:t>
            </w:r>
          </w:p>
        </w:tc>
        <w:tc>
          <w:tcPr>
            <w:tcW w:w="5457" w:type="dxa"/>
            <w:tcBorders>
              <w:left w:val="single" w:sz="4" w:space="0" w:color="000000"/>
              <w:bottom w:val="single" w:sz="4" w:space="0" w:color="000000"/>
              <w:right w:val="single" w:sz="4" w:space="0" w:color="000000"/>
            </w:tcBorders>
            <w:shd w:color="auto" w:fill="auto" w:val="clear"/>
          </w:tcPr>
          <w:p>
            <w:pPr>
              <w:pStyle w:val="Contenudetableau"/>
              <w:jc w:val="center"/>
              <w:rPr>
                <w:rFonts w:ascii="Times New Roman" w:hAnsi="Times New Roman" w:cs="Times New Roman"/>
                <w:b/>
                <w:bCs/>
                <w:sz w:val="28"/>
                <w:szCs w:val="28"/>
              </w:rPr>
            </w:pPr>
            <w:r>
              <w:rPr>
                <w:rFonts w:cs="Times New Roman" w:ascii="Times New Roman" w:hAnsi="Times New Roman"/>
                <w:b/>
                <w:bCs/>
                <w:sz w:val="28"/>
                <w:szCs w:val="28"/>
              </w:rPr>
              <w:t>La Porte d'Hadrien</w:t>
            </w:r>
          </w:p>
        </w:tc>
      </w:tr>
      <w:tr>
        <w:trPr>
          <w:trHeight w:val="3803" w:hRule="atLeast"/>
        </w:trPr>
        <w:tc>
          <w:tcPr>
            <w:tcW w:w="5457" w:type="dxa"/>
            <w:tcBorders>
              <w:left w:val="single" w:sz="4" w:space="0" w:color="000000"/>
              <w:bottom w:val="single" w:sz="4" w:space="0" w:color="000000"/>
            </w:tcBorders>
            <w:shd w:color="auto" w:fill="auto" w:val="clear"/>
          </w:tcPr>
          <w:p>
            <w:pPr>
              <w:pStyle w:val="Normal"/>
              <w:spacing w:lineRule="auto" w:line="254" w:before="0" w:after="160"/>
              <w:rPr>
                <w:rFonts w:ascii="Times New Roman" w:hAnsi="Times New Roman" w:eastAsia="Calibri" w:cs="Times New Roman"/>
                <w:kern w:val="0"/>
                <w:sz w:val="28"/>
                <w:szCs w:val="22"/>
                <w:lang w:eastAsia="en-US" w:bidi="ar-SA"/>
              </w:rPr>
            </w:pPr>
            <w:r>
              <w:rPr>
                <w:rFonts w:eastAsia="Calibri" w:cs="Times New Roman" w:ascii="Times New Roman" w:hAnsi="Times New Roman"/>
                <w:kern w:val="0"/>
                <w:sz w:val="28"/>
                <w:szCs w:val="22"/>
                <w:lang w:eastAsia="en-US" w:bidi="ar-SA"/>
              </w:rPr>
              <w:t>Ce stade antique entièrement construit en marbre, date de -330. C’est l’un des monuments les plus emblématiques des Jeux Olympiques. La piste du stade en forme de « U » est très allongée. Elle mesure 200 mètres environ. Actuellement, le stade a une capacité de 45 000 spectateurs. A son origine, ce stade servait à la fête des Panathénées. On pouvait assister à des épreuves de boxe, de lutte, de pentathlon et de course en char, mais aussi des compétitions de poésie et de musique.</w:t>
            </w:r>
          </w:p>
        </w:tc>
        <w:tc>
          <w:tcPr>
            <w:tcW w:w="5457" w:type="dxa"/>
            <w:tcBorders>
              <w:left w:val="single" w:sz="4" w:space="0" w:color="000000"/>
              <w:bottom w:val="single" w:sz="4" w:space="0" w:color="000000"/>
              <w:right w:val="single" w:sz="4" w:space="0" w:color="000000"/>
            </w:tcBorders>
            <w:shd w:color="auto" w:fill="auto" w:val="clear"/>
          </w:tcPr>
          <w:p>
            <w:pPr>
              <w:pStyle w:val="NormalWeb"/>
              <w:spacing w:before="0" w:after="280"/>
              <w:rPr>
                <w:sz w:val="28"/>
                <w:szCs w:val="28"/>
              </w:rPr>
            </w:pPr>
            <w:r>
              <w:rPr>
                <w:sz w:val="28"/>
                <w:szCs w:val="28"/>
              </w:rPr>
              <w:t>C’est un monument situé à environ 500 mètres au sud-est de l'</w:t>
            </w:r>
            <w:hyperlink r:id="rId14" w:tooltip="Acropole (Athènes)">
              <w:r>
                <w:rPr>
                  <w:rStyle w:val="Hyperlink"/>
                  <w:rFonts w:eastAsia="" w:eastAsiaTheme="majorEastAsia"/>
                  <w:color w:val="auto"/>
                  <w:sz w:val="28"/>
                  <w:szCs w:val="28"/>
                  <w:u w:val="none"/>
                </w:rPr>
                <w:t>Acropole</w:t>
              </w:r>
            </w:hyperlink>
            <w:r>
              <w:rPr>
                <w:sz w:val="28"/>
                <w:szCs w:val="28"/>
              </w:rPr>
              <w:t>. Il a été élevé en l'honneur de l'</w:t>
            </w:r>
            <w:hyperlink r:id="rId15" w:tooltip="Empereur romain">
              <w:r>
                <w:rPr>
                  <w:rStyle w:val="Hyperlink"/>
                  <w:rFonts w:eastAsia="" w:eastAsiaTheme="majorEastAsia"/>
                  <w:color w:val="auto"/>
                  <w:sz w:val="28"/>
                  <w:szCs w:val="28"/>
                  <w:u w:val="none"/>
                </w:rPr>
                <w:t>empereur</w:t>
              </w:r>
            </w:hyperlink>
            <w:r>
              <w:rPr>
                <w:sz w:val="28"/>
                <w:szCs w:val="28"/>
              </w:rPr>
              <w:t xml:space="preserve"> </w:t>
            </w:r>
            <w:hyperlink r:id="rId16" w:tooltip="Hadrien">
              <w:r>
                <w:rPr>
                  <w:rStyle w:val="Hyperlink"/>
                  <w:rFonts w:eastAsia="" w:eastAsiaTheme="majorEastAsia"/>
                  <w:color w:val="auto"/>
                  <w:sz w:val="28"/>
                  <w:szCs w:val="28"/>
                  <w:u w:val="none"/>
                </w:rPr>
                <w:t>Hadrien</w:t>
              </w:r>
            </w:hyperlink>
            <w:r>
              <w:rPr>
                <w:sz w:val="28"/>
                <w:szCs w:val="28"/>
              </w:rPr>
              <w:t xml:space="preserve">, après sa venue à Athènes, en 131. Cette </w:t>
            </w:r>
            <w:r>
              <w:rPr>
                <w:sz w:val="28"/>
                <w:szCs w:val="28"/>
              </w:rPr>
              <w:t xml:space="preserve">porte </w:t>
            </w:r>
            <w:r>
              <w:rPr>
                <w:sz w:val="28"/>
                <w:szCs w:val="28"/>
              </w:rPr>
              <w:t xml:space="preserve">marquait l'entrée de la ville. Elle est composée d'un petit </w:t>
            </w:r>
            <w:hyperlink r:id="rId17" w:tooltip="Arc de triomphe">
              <w:r>
                <w:rPr>
                  <w:rStyle w:val="Hyperlink"/>
                  <w:rFonts w:eastAsia="" w:eastAsiaTheme="majorEastAsia"/>
                  <w:color w:val="auto"/>
                  <w:sz w:val="28"/>
                  <w:szCs w:val="28"/>
                  <w:u w:val="none"/>
                </w:rPr>
                <w:t>arc de triomphe</w:t>
              </w:r>
            </w:hyperlink>
            <w:r>
              <w:rPr>
                <w:sz w:val="28"/>
                <w:szCs w:val="28"/>
              </w:rPr>
              <w:t xml:space="preserve">, dans le </w:t>
            </w:r>
            <w:hyperlink r:id="rId18" w:tooltip="Architecture romaine">
              <w:r>
                <w:rPr>
                  <w:rStyle w:val="Hyperlink"/>
                  <w:rFonts w:eastAsia="" w:eastAsiaTheme="majorEastAsia"/>
                  <w:color w:val="auto"/>
                  <w:sz w:val="28"/>
                  <w:szCs w:val="28"/>
                  <w:u w:val="none"/>
                </w:rPr>
                <w:t>style romain</w:t>
              </w:r>
            </w:hyperlink>
            <w:r>
              <w:rPr>
                <w:sz w:val="28"/>
                <w:szCs w:val="28"/>
              </w:rPr>
              <w:t xml:space="preserve">, et d'une superstructure de </w:t>
            </w:r>
            <w:hyperlink r:id="rId19" w:tooltip="Colonne (architecture)">
              <w:r>
                <w:rPr>
                  <w:rStyle w:val="Hyperlink"/>
                  <w:rFonts w:eastAsia="" w:eastAsiaTheme="majorEastAsia"/>
                  <w:color w:val="auto"/>
                  <w:sz w:val="28"/>
                  <w:szCs w:val="28"/>
                  <w:u w:val="none"/>
                </w:rPr>
                <w:t>colonnes</w:t>
              </w:r>
            </w:hyperlink>
            <w:r>
              <w:rPr>
                <w:sz w:val="28"/>
                <w:szCs w:val="28"/>
              </w:rPr>
              <w:t xml:space="preserve">. </w:t>
            </w:r>
          </w:p>
          <w:p>
            <w:pPr>
              <w:pStyle w:val="NormalWeb"/>
              <w:spacing w:before="280" w:after="0"/>
              <w:rPr>
                <w:color w:val="000000"/>
                <w:sz w:val="28"/>
                <w:szCs w:val="28"/>
                <w:shd w:fill="FFFFFF" w:val="clear"/>
              </w:rPr>
            </w:pPr>
            <w:r>
              <w:rPr>
                <w:sz w:val="28"/>
                <w:szCs w:val="28"/>
              </w:rPr>
              <w:t xml:space="preserve">Le monument mesure 18 mètres de haut, 12,5 mètres de large sur une épaisseur de 2,30 mètres. </w:t>
            </w:r>
          </w:p>
        </w:tc>
      </w:tr>
    </w:tbl>
    <w:p>
      <w:pPr>
        <w:pStyle w:val="Normal"/>
        <w:rPr>
          <w:sz w:val="12"/>
          <w:szCs w:val="12"/>
        </w:rPr>
      </w:pPr>
      <w:r>
        <w:rPr>
          <w:sz w:val="12"/>
          <w:szCs w:val="12"/>
        </w:rPr>
      </w:r>
    </w:p>
    <w:sectPr>
      <w:type w:val="nextPage"/>
      <w:pgSz w:w="11906" w:h="16838"/>
      <w:pgMar w:left="567" w:right="567" w:gutter="0" w:header="0" w:top="454" w:footer="0" w:bottom="45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 w:name="Calibri">
    <w:charset w:val="00"/>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81eb5"/>
    <w:pPr>
      <w:widowControl/>
      <w:suppressAutoHyphens w:val="true"/>
      <w:bidi w:val="0"/>
      <w:spacing w:lineRule="auto" w:line="240" w:before="0" w:after="0"/>
      <w:jc w:val="left"/>
      <w:textAlignment w:val="baseline"/>
    </w:pPr>
    <w:rPr>
      <w:rFonts w:ascii="Liberation Serif" w:hAnsi="Liberation Serif" w:eastAsia="NSimSun" w:cs="Arial"/>
      <w:color w:val="auto"/>
      <w:kern w:val="2"/>
      <w:sz w:val="24"/>
      <w:szCs w:val="24"/>
      <w:lang w:eastAsia="zh-CN" w:bidi="hi-IN" w:val="fr-FR"/>
      <w14:ligatures w14:val="none"/>
    </w:rPr>
  </w:style>
  <w:style w:type="paragraph" w:styleId="Heading1">
    <w:name w:val="heading 1"/>
    <w:basedOn w:val="Normal"/>
    <w:next w:val="Normal"/>
    <w:link w:val="Titre1Car"/>
    <w:uiPriority w:val="9"/>
    <w:qFormat/>
    <w:rsid w:val="00981eb5"/>
    <w:pPr>
      <w:keepNext w:val="true"/>
      <w:keepLines/>
      <w:suppressAutoHyphens w:val="false"/>
      <w:spacing w:lineRule="auto" w:line="276" w:before="360" w:after="80"/>
      <w:textAlignment w:val="auto"/>
      <w:outlineLvl w:val="0"/>
    </w:pPr>
    <w:rPr>
      <w:rFonts w:ascii="Aptos Display" w:hAnsi="Aptos Display" w:eastAsia="" w:cs="" w:asciiTheme="majorHAnsi" w:cstheme="majorBidi" w:eastAsiaTheme="majorEastAsia" w:hAnsiTheme="majorHAnsi"/>
      <w:color w:themeColor="accent1" w:themeShade="bf" w:val="0F4761"/>
      <w:kern w:val="2"/>
      <w:sz w:val="40"/>
      <w:szCs w:val="40"/>
      <w:lang w:eastAsia="en-US" w:bidi="ar-SA"/>
      <w14:ligatures w14:val="standardContextual"/>
    </w:rPr>
  </w:style>
  <w:style w:type="paragraph" w:styleId="Heading2">
    <w:name w:val="heading 2"/>
    <w:basedOn w:val="Normal"/>
    <w:next w:val="Normal"/>
    <w:link w:val="Titre2Car"/>
    <w:uiPriority w:val="9"/>
    <w:semiHidden/>
    <w:unhideWhenUsed/>
    <w:qFormat/>
    <w:rsid w:val="00981eb5"/>
    <w:pPr>
      <w:keepNext w:val="true"/>
      <w:keepLines/>
      <w:suppressAutoHyphens w:val="false"/>
      <w:spacing w:lineRule="auto" w:line="276" w:before="160" w:after="80"/>
      <w:textAlignment w:val="auto"/>
      <w:outlineLvl w:val="1"/>
    </w:pPr>
    <w:rPr>
      <w:rFonts w:ascii="Aptos Display" w:hAnsi="Aptos Display" w:eastAsia="" w:cs="" w:asciiTheme="majorHAnsi" w:cstheme="majorBidi" w:eastAsiaTheme="majorEastAsia" w:hAnsiTheme="majorHAnsi"/>
      <w:color w:themeColor="accent1" w:themeShade="bf" w:val="0F4761"/>
      <w:kern w:val="2"/>
      <w:sz w:val="32"/>
      <w:szCs w:val="32"/>
      <w:lang w:eastAsia="en-US" w:bidi="ar-SA"/>
      <w14:ligatures w14:val="standardContextual"/>
    </w:rPr>
  </w:style>
  <w:style w:type="paragraph" w:styleId="Heading3">
    <w:name w:val="heading 3"/>
    <w:basedOn w:val="Normal"/>
    <w:next w:val="Normal"/>
    <w:link w:val="Titre3Car"/>
    <w:uiPriority w:val="9"/>
    <w:semiHidden/>
    <w:unhideWhenUsed/>
    <w:qFormat/>
    <w:rsid w:val="00981eb5"/>
    <w:pPr>
      <w:keepNext w:val="true"/>
      <w:keepLines/>
      <w:suppressAutoHyphens w:val="false"/>
      <w:spacing w:lineRule="auto" w:line="276" w:before="160" w:after="80"/>
      <w:textAlignment w:val="auto"/>
      <w:outlineLvl w:val="2"/>
    </w:pPr>
    <w:rPr>
      <w:rFonts w:ascii="Aptos" w:hAnsi="Aptos" w:eastAsia="" w:cs="" w:asciiTheme="minorHAnsi" w:cstheme="majorBidi" w:eastAsiaTheme="majorEastAsia" w:hAnsiTheme="minorHAnsi"/>
      <w:color w:themeColor="accent1" w:themeShade="bf" w:val="0F4761"/>
      <w:kern w:val="2"/>
      <w:sz w:val="28"/>
      <w:szCs w:val="28"/>
      <w:lang w:eastAsia="en-US" w:bidi="ar-SA"/>
      <w14:ligatures w14:val="standardContextual"/>
    </w:rPr>
  </w:style>
  <w:style w:type="paragraph" w:styleId="Heading4">
    <w:name w:val="heading 4"/>
    <w:basedOn w:val="Normal"/>
    <w:next w:val="Normal"/>
    <w:link w:val="Titre4Car"/>
    <w:uiPriority w:val="9"/>
    <w:semiHidden/>
    <w:unhideWhenUsed/>
    <w:qFormat/>
    <w:rsid w:val="00981eb5"/>
    <w:pPr>
      <w:keepNext w:val="true"/>
      <w:keepLines/>
      <w:suppressAutoHyphens w:val="false"/>
      <w:spacing w:lineRule="auto" w:line="276" w:before="80" w:after="40"/>
      <w:textAlignment w:val="auto"/>
      <w:outlineLvl w:val="3"/>
    </w:pPr>
    <w:rPr>
      <w:rFonts w:ascii="Aptos" w:hAnsi="Aptos" w:eastAsia="" w:cs="" w:asciiTheme="minorHAnsi" w:cstheme="majorBidi" w:eastAsiaTheme="majorEastAsia" w:hAnsiTheme="minorHAnsi"/>
      <w:i/>
      <w:iCs/>
      <w:color w:themeColor="accent1" w:themeShade="bf" w:val="0F4761"/>
      <w:kern w:val="2"/>
      <w:lang w:eastAsia="en-US" w:bidi="ar-SA"/>
      <w14:ligatures w14:val="standardContextual"/>
    </w:rPr>
  </w:style>
  <w:style w:type="paragraph" w:styleId="Heading5">
    <w:name w:val="heading 5"/>
    <w:basedOn w:val="Normal"/>
    <w:next w:val="Normal"/>
    <w:link w:val="Titre5Car"/>
    <w:uiPriority w:val="9"/>
    <w:semiHidden/>
    <w:unhideWhenUsed/>
    <w:qFormat/>
    <w:rsid w:val="00981eb5"/>
    <w:pPr>
      <w:keepNext w:val="true"/>
      <w:keepLines/>
      <w:suppressAutoHyphens w:val="false"/>
      <w:spacing w:lineRule="auto" w:line="276" w:before="80" w:after="40"/>
      <w:textAlignment w:val="auto"/>
      <w:outlineLvl w:val="4"/>
    </w:pPr>
    <w:rPr>
      <w:rFonts w:ascii="Aptos" w:hAnsi="Aptos" w:eastAsia="" w:cs="" w:asciiTheme="minorHAnsi" w:cstheme="majorBidi" w:eastAsiaTheme="majorEastAsia" w:hAnsiTheme="minorHAnsi"/>
      <w:color w:themeColor="accent1" w:themeShade="bf" w:val="0F4761"/>
      <w:kern w:val="2"/>
      <w:lang w:eastAsia="en-US" w:bidi="ar-SA"/>
      <w14:ligatures w14:val="standardContextual"/>
    </w:rPr>
  </w:style>
  <w:style w:type="paragraph" w:styleId="Heading6">
    <w:name w:val="heading 6"/>
    <w:basedOn w:val="Normal"/>
    <w:next w:val="Normal"/>
    <w:link w:val="Titre6Car"/>
    <w:uiPriority w:val="9"/>
    <w:semiHidden/>
    <w:unhideWhenUsed/>
    <w:qFormat/>
    <w:rsid w:val="00981eb5"/>
    <w:pPr>
      <w:keepNext w:val="true"/>
      <w:keepLines/>
      <w:suppressAutoHyphens w:val="false"/>
      <w:spacing w:lineRule="auto" w:line="276" w:before="40" w:after="0"/>
      <w:textAlignment w:val="auto"/>
      <w:outlineLvl w:val="5"/>
    </w:pPr>
    <w:rPr>
      <w:rFonts w:ascii="Aptos" w:hAnsi="Aptos" w:eastAsia="" w:cs="" w:asciiTheme="minorHAnsi" w:cstheme="majorBidi" w:eastAsiaTheme="majorEastAsia" w:hAnsiTheme="minorHAnsi"/>
      <w:i/>
      <w:iCs/>
      <w:color w:themeColor="text1" w:themeTint="a6" w:val="595959"/>
      <w:kern w:val="2"/>
      <w:lang w:eastAsia="en-US" w:bidi="ar-SA"/>
      <w14:ligatures w14:val="standardContextual"/>
    </w:rPr>
  </w:style>
  <w:style w:type="paragraph" w:styleId="Heading7">
    <w:name w:val="heading 7"/>
    <w:basedOn w:val="Normal"/>
    <w:next w:val="Normal"/>
    <w:link w:val="Titre7Car"/>
    <w:uiPriority w:val="9"/>
    <w:semiHidden/>
    <w:unhideWhenUsed/>
    <w:qFormat/>
    <w:rsid w:val="00981eb5"/>
    <w:pPr>
      <w:keepNext w:val="true"/>
      <w:keepLines/>
      <w:suppressAutoHyphens w:val="false"/>
      <w:spacing w:lineRule="auto" w:line="276" w:before="40" w:after="0"/>
      <w:textAlignment w:val="auto"/>
      <w:outlineLvl w:val="6"/>
    </w:pPr>
    <w:rPr>
      <w:rFonts w:ascii="Aptos" w:hAnsi="Aptos" w:eastAsia="" w:cs="" w:asciiTheme="minorHAnsi" w:cstheme="majorBidi" w:eastAsiaTheme="majorEastAsia" w:hAnsiTheme="minorHAnsi"/>
      <w:color w:themeColor="text1" w:themeTint="a6" w:val="595959"/>
      <w:kern w:val="2"/>
      <w:lang w:eastAsia="en-US" w:bidi="ar-SA"/>
      <w14:ligatures w14:val="standardContextual"/>
    </w:rPr>
  </w:style>
  <w:style w:type="paragraph" w:styleId="Heading8">
    <w:name w:val="heading 8"/>
    <w:basedOn w:val="Normal"/>
    <w:next w:val="Normal"/>
    <w:link w:val="Titre8Car"/>
    <w:uiPriority w:val="9"/>
    <w:semiHidden/>
    <w:unhideWhenUsed/>
    <w:qFormat/>
    <w:rsid w:val="00981eb5"/>
    <w:pPr>
      <w:keepNext w:val="true"/>
      <w:keepLines/>
      <w:suppressAutoHyphens w:val="false"/>
      <w:spacing w:lineRule="auto" w:line="276"/>
      <w:textAlignment w:val="auto"/>
      <w:outlineLvl w:val="7"/>
    </w:pPr>
    <w:rPr>
      <w:rFonts w:ascii="Aptos" w:hAnsi="Aptos" w:eastAsia="" w:cs="" w:asciiTheme="minorHAnsi" w:cstheme="majorBidi" w:eastAsiaTheme="majorEastAsia" w:hAnsiTheme="minorHAnsi"/>
      <w:i/>
      <w:iCs/>
      <w:color w:themeColor="text1" w:themeTint="d8" w:val="272727"/>
      <w:kern w:val="2"/>
      <w:lang w:eastAsia="en-US" w:bidi="ar-SA"/>
      <w14:ligatures w14:val="standardContextual"/>
    </w:rPr>
  </w:style>
  <w:style w:type="paragraph" w:styleId="Heading9">
    <w:name w:val="heading 9"/>
    <w:basedOn w:val="Normal"/>
    <w:next w:val="Normal"/>
    <w:link w:val="Titre9Car"/>
    <w:uiPriority w:val="9"/>
    <w:semiHidden/>
    <w:unhideWhenUsed/>
    <w:qFormat/>
    <w:rsid w:val="00981eb5"/>
    <w:pPr>
      <w:keepNext w:val="true"/>
      <w:keepLines/>
      <w:suppressAutoHyphens w:val="false"/>
      <w:spacing w:lineRule="auto" w:line="276"/>
      <w:textAlignment w:val="auto"/>
      <w:outlineLvl w:val="8"/>
    </w:pPr>
    <w:rPr>
      <w:rFonts w:ascii="Aptos" w:hAnsi="Aptos" w:eastAsia="" w:cs="" w:asciiTheme="minorHAnsi" w:cstheme="majorBidi" w:eastAsiaTheme="majorEastAsia" w:hAnsiTheme="minorHAnsi"/>
      <w:color w:themeColor="text1" w:themeTint="d8" w:val="272727"/>
      <w:kern w:val="2"/>
      <w:lang w:eastAsia="en-US" w:bidi="ar-SA"/>
      <w14:ligatures w14:val="standardContextual"/>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981eb5"/>
    <w:rPr>
      <w:rFonts w:ascii="Aptos Display" w:hAnsi="Aptos Display" w:eastAsia="" w:cs="" w:asciiTheme="majorHAnsi" w:cstheme="majorBidi" w:eastAsiaTheme="majorEastAsia" w:hAnsiTheme="majorHAnsi"/>
      <w:color w:themeColor="accent1" w:themeShade="bf" w:val="0F4761"/>
      <w:sz w:val="40"/>
      <w:szCs w:val="40"/>
    </w:rPr>
  </w:style>
  <w:style w:type="character" w:styleId="Titre2Car" w:customStyle="1">
    <w:name w:val="Titre 2 Car"/>
    <w:basedOn w:val="DefaultParagraphFont"/>
    <w:uiPriority w:val="9"/>
    <w:semiHidden/>
    <w:qFormat/>
    <w:rsid w:val="00981eb5"/>
    <w:rPr>
      <w:rFonts w:ascii="Aptos Display" w:hAnsi="Aptos Display" w:eastAsia="" w:cs="" w:asciiTheme="majorHAnsi" w:cstheme="majorBidi" w:eastAsiaTheme="majorEastAsia" w:hAnsiTheme="majorHAnsi"/>
      <w:color w:themeColor="accent1" w:themeShade="bf" w:val="0F4761"/>
      <w:sz w:val="32"/>
      <w:szCs w:val="32"/>
    </w:rPr>
  </w:style>
  <w:style w:type="character" w:styleId="Titre3Car" w:customStyle="1">
    <w:name w:val="Titre 3 Car"/>
    <w:basedOn w:val="DefaultParagraphFont"/>
    <w:uiPriority w:val="9"/>
    <w:semiHidden/>
    <w:qFormat/>
    <w:rsid w:val="00981eb5"/>
    <w:rPr>
      <w:rFonts w:eastAsia="" w:cs="" w:cstheme="majorBidi" w:eastAsiaTheme="majorEastAsia"/>
      <w:color w:themeColor="accent1" w:themeShade="bf" w:val="0F4761"/>
      <w:sz w:val="28"/>
      <w:szCs w:val="28"/>
    </w:rPr>
  </w:style>
  <w:style w:type="character" w:styleId="Titre4Car" w:customStyle="1">
    <w:name w:val="Titre 4 Car"/>
    <w:basedOn w:val="DefaultParagraphFont"/>
    <w:uiPriority w:val="9"/>
    <w:semiHidden/>
    <w:qFormat/>
    <w:rsid w:val="00981eb5"/>
    <w:rPr>
      <w:rFonts w:eastAsia="" w:cs="" w:cstheme="majorBidi" w:eastAsiaTheme="majorEastAsia"/>
      <w:i/>
      <w:iCs/>
      <w:color w:themeColor="accent1" w:themeShade="bf" w:val="0F4761"/>
    </w:rPr>
  </w:style>
  <w:style w:type="character" w:styleId="Titre5Car" w:customStyle="1">
    <w:name w:val="Titre 5 Car"/>
    <w:basedOn w:val="DefaultParagraphFont"/>
    <w:uiPriority w:val="9"/>
    <w:semiHidden/>
    <w:qFormat/>
    <w:rsid w:val="00981eb5"/>
    <w:rPr>
      <w:rFonts w:eastAsia="" w:cs="" w:cstheme="majorBidi" w:eastAsiaTheme="majorEastAsia"/>
      <w:color w:themeColor="accent1" w:themeShade="bf" w:val="0F4761"/>
    </w:rPr>
  </w:style>
  <w:style w:type="character" w:styleId="Titre6Car" w:customStyle="1">
    <w:name w:val="Titre 6 Car"/>
    <w:basedOn w:val="DefaultParagraphFont"/>
    <w:uiPriority w:val="9"/>
    <w:semiHidden/>
    <w:qFormat/>
    <w:rsid w:val="00981eb5"/>
    <w:rPr>
      <w:rFonts w:eastAsia="" w:cs="" w:cstheme="majorBidi" w:eastAsiaTheme="majorEastAsia"/>
      <w:i/>
      <w:iCs/>
      <w:color w:themeColor="text1" w:themeTint="a6" w:val="595959"/>
    </w:rPr>
  </w:style>
  <w:style w:type="character" w:styleId="Titre7Car" w:customStyle="1">
    <w:name w:val="Titre 7 Car"/>
    <w:basedOn w:val="DefaultParagraphFont"/>
    <w:uiPriority w:val="9"/>
    <w:semiHidden/>
    <w:qFormat/>
    <w:rsid w:val="00981eb5"/>
    <w:rPr>
      <w:rFonts w:eastAsia="" w:cs="" w:cstheme="majorBidi" w:eastAsiaTheme="majorEastAsia"/>
      <w:color w:themeColor="text1" w:themeTint="a6" w:val="595959"/>
    </w:rPr>
  </w:style>
  <w:style w:type="character" w:styleId="Titre8Car" w:customStyle="1">
    <w:name w:val="Titre 8 Car"/>
    <w:basedOn w:val="DefaultParagraphFont"/>
    <w:uiPriority w:val="9"/>
    <w:semiHidden/>
    <w:qFormat/>
    <w:rsid w:val="00981eb5"/>
    <w:rPr>
      <w:rFonts w:eastAsia="" w:cs="" w:cstheme="majorBidi" w:eastAsiaTheme="majorEastAsia"/>
      <w:i/>
      <w:iCs/>
      <w:color w:themeColor="text1" w:themeTint="d8" w:val="272727"/>
    </w:rPr>
  </w:style>
  <w:style w:type="character" w:styleId="Titre9Car" w:customStyle="1">
    <w:name w:val="Titre 9 Car"/>
    <w:basedOn w:val="DefaultParagraphFont"/>
    <w:uiPriority w:val="9"/>
    <w:semiHidden/>
    <w:qFormat/>
    <w:rsid w:val="00981eb5"/>
    <w:rPr>
      <w:rFonts w:eastAsia="" w:cs="" w:cstheme="majorBidi" w:eastAsiaTheme="majorEastAsia"/>
      <w:color w:themeColor="text1" w:themeTint="d8" w:val="272727"/>
    </w:rPr>
  </w:style>
  <w:style w:type="character" w:styleId="TitreCar" w:customStyle="1">
    <w:name w:val="Titre Car"/>
    <w:basedOn w:val="DefaultParagraphFont"/>
    <w:uiPriority w:val="10"/>
    <w:qFormat/>
    <w:rsid w:val="00981eb5"/>
    <w:rPr>
      <w:rFonts w:ascii="Aptos Display" w:hAnsi="Aptos Display"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981eb5"/>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qFormat/>
    <w:rsid w:val="00981eb5"/>
    <w:rPr>
      <w:i/>
      <w:iCs/>
      <w:color w:themeColor="text1" w:themeTint="bf" w:val="404040"/>
    </w:rPr>
  </w:style>
  <w:style w:type="character" w:styleId="IntenseEmphasis">
    <w:name w:val="Intense Emphasis"/>
    <w:basedOn w:val="DefaultParagraphFont"/>
    <w:uiPriority w:val="21"/>
    <w:qFormat/>
    <w:rsid w:val="00981eb5"/>
    <w:rPr>
      <w:i/>
      <w:iCs/>
      <w:color w:themeColor="accent1" w:themeShade="bf" w:val="0F4761"/>
    </w:rPr>
  </w:style>
  <w:style w:type="character" w:styleId="CitationintenseCar" w:customStyle="1">
    <w:name w:val="Citation intense Car"/>
    <w:basedOn w:val="DefaultParagraphFont"/>
    <w:link w:val="IntenseQuote"/>
    <w:uiPriority w:val="30"/>
    <w:qFormat/>
    <w:rsid w:val="00981eb5"/>
    <w:rPr>
      <w:i/>
      <w:iCs/>
      <w:color w:themeColor="accent1" w:themeShade="bf" w:val="0F4761"/>
    </w:rPr>
  </w:style>
  <w:style w:type="character" w:styleId="IntenseReference">
    <w:name w:val="Intense Reference"/>
    <w:basedOn w:val="DefaultParagraphFont"/>
    <w:uiPriority w:val="32"/>
    <w:qFormat/>
    <w:rsid w:val="00981eb5"/>
    <w:rPr>
      <w:b/>
      <w:bCs/>
      <w:smallCaps/>
      <w:color w:themeColor="accent1" w:themeShade="bf" w:val="0F4761"/>
      <w:spacing w:val="5"/>
    </w:rPr>
  </w:style>
  <w:style w:type="character" w:styleId="StrongEmphasis" w:customStyle="1">
    <w:name w:val="Strong Emphasis"/>
    <w:qFormat/>
    <w:rsid w:val="00981eb5"/>
    <w:rPr>
      <w:b/>
      <w:bCs/>
    </w:rPr>
  </w:style>
  <w:style w:type="character" w:styleId="Strong">
    <w:name w:val="Strong"/>
    <w:basedOn w:val="DefaultParagraphFont"/>
    <w:uiPriority w:val="22"/>
    <w:qFormat/>
    <w:rsid w:val="00782347"/>
    <w:rPr>
      <w:b/>
      <w:bCs/>
    </w:rPr>
  </w:style>
  <w:style w:type="character" w:styleId="Hyperlink">
    <w:name w:val="Hyperlink"/>
    <w:basedOn w:val="DefaultParagraphFont"/>
    <w:uiPriority w:val="99"/>
    <w:semiHidden/>
    <w:unhideWhenUsed/>
    <w:rsid w:val="009d5e70"/>
    <w:rPr>
      <w:color w:val="0000FF"/>
      <w:u w:val="single"/>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reCar"/>
    <w:uiPriority w:val="10"/>
    <w:qFormat/>
    <w:rsid w:val="00981eb5"/>
    <w:pPr>
      <w:suppressAutoHyphens w:val="false"/>
      <w:spacing w:before="0" w:after="80"/>
      <w:contextualSpacing/>
      <w:textAlignment w:val="auto"/>
    </w:pPr>
    <w:rPr>
      <w:rFonts w:ascii="Aptos Display" w:hAnsi="Aptos Display" w:eastAsia="" w:cs="" w:asciiTheme="majorHAnsi" w:cstheme="majorBidi" w:eastAsiaTheme="majorEastAsia" w:hAnsiTheme="majorHAnsi"/>
      <w:spacing w:val="-10"/>
      <w:kern w:val="2"/>
      <w:sz w:val="56"/>
      <w:szCs w:val="56"/>
      <w:lang w:eastAsia="en-US" w:bidi="ar-SA"/>
      <w14:ligatures w14:val="standardContextual"/>
    </w:rPr>
  </w:style>
  <w:style w:type="paragraph" w:styleId="Subtitle">
    <w:name w:val="Subtitle"/>
    <w:basedOn w:val="Normal"/>
    <w:next w:val="Normal"/>
    <w:link w:val="Sous-titreCar"/>
    <w:uiPriority w:val="11"/>
    <w:qFormat/>
    <w:rsid w:val="00981eb5"/>
    <w:pPr>
      <w:suppressAutoHyphens w:val="false"/>
      <w:spacing w:lineRule="auto" w:line="276" w:before="0" w:after="160"/>
      <w:textAlignment w:val="auto"/>
    </w:pPr>
    <w:rPr>
      <w:rFonts w:ascii="Aptos" w:hAnsi="Aptos" w:eastAsia="" w:cs="" w:asciiTheme="minorHAnsi" w:cstheme="majorBidi" w:eastAsiaTheme="majorEastAsia" w:hAnsiTheme="minorHAnsi"/>
      <w:color w:themeColor="text1" w:themeTint="a6" w:val="595959"/>
      <w:spacing w:val="15"/>
      <w:kern w:val="2"/>
      <w:sz w:val="28"/>
      <w:szCs w:val="28"/>
      <w:lang w:eastAsia="en-US" w:bidi="ar-SA"/>
      <w14:ligatures w14:val="standardContextual"/>
    </w:rPr>
  </w:style>
  <w:style w:type="paragraph" w:styleId="Quote">
    <w:name w:val="Quote"/>
    <w:basedOn w:val="Normal"/>
    <w:next w:val="Normal"/>
    <w:link w:val="CitationCar"/>
    <w:uiPriority w:val="29"/>
    <w:qFormat/>
    <w:rsid w:val="00981eb5"/>
    <w:pPr>
      <w:suppressAutoHyphens w:val="false"/>
      <w:spacing w:lineRule="auto" w:line="276" w:before="160" w:after="160"/>
      <w:jc w:val="center"/>
      <w:textAlignment w:val="auto"/>
    </w:pPr>
    <w:rPr>
      <w:rFonts w:ascii="Aptos" w:hAnsi="Aptos" w:eastAsia="Aptos" w:cs="" w:asciiTheme="minorHAnsi" w:cstheme="minorBidi" w:eastAsiaTheme="minorHAnsi" w:hAnsiTheme="minorHAnsi"/>
      <w:i/>
      <w:iCs/>
      <w:color w:themeColor="text1" w:themeTint="bf" w:val="404040"/>
      <w:kern w:val="2"/>
      <w:lang w:eastAsia="en-US" w:bidi="ar-SA"/>
      <w14:ligatures w14:val="standardContextual"/>
    </w:rPr>
  </w:style>
  <w:style w:type="paragraph" w:styleId="ListParagraph">
    <w:name w:val="List Paragraph"/>
    <w:basedOn w:val="Normal"/>
    <w:uiPriority w:val="34"/>
    <w:qFormat/>
    <w:rsid w:val="00981eb5"/>
    <w:pPr>
      <w:suppressAutoHyphens w:val="false"/>
      <w:spacing w:lineRule="auto" w:line="276" w:before="0" w:after="160"/>
      <w:ind w:left="720"/>
      <w:contextualSpacing/>
      <w:textAlignment w:val="auto"/>
    </w:pPr>
    <w:rPr>
      <w:rFonts w:ascii="Aptos" w:hAnsi="Aptos" w:eastAsia="Aptos" w:cs="" w:asciiTheme="minorHAnsi" w:cstheme="minorBidi" w:eastAsiaTheme="minorHAnsi" w:hAnsiTheme="minorHAnsi"/>
      <w:kern w:val="2"/>
      <w:lang w:eastAsia="en-US" w:bidi="ar-SA"/>
      <w14:ligatures w14:val="standardContextual"/>
    </w:rPr>
  </w:style>
  <w:style w:type="paragraph" w:styleId="IntenseQuote">
    <w:name w:val="Intense Quote"/>
    <w:basedOn w:val="Normal"/>
    <w:next w:val="Normal"/>
    <w:link w:val="CitationintenseCar"/>
    <w:uiPriority w:val="30"/>
    <w:qFormat/>
    <w:rsid w:val="00981eb5"/>
    <w:pPr>
      <w:pBdr>
        <w:top w:val="single" w:sz="4" w:space="10" w:color="0F4761" w:themeColor="accent1" w:themeShade="bf"/>
        <w:bottom w:val="single" w:sz="4" w:space="10" w:color="0F4761" w:themeColor="accent1" w:themeShade="bf"/>
      </w:pBdr>
      <w:suppressAutoHyphens w:val="false"/>
      <w:spacing w:lineRule="auto" w:line="276" w:before="360" w:after="360"/>
      <w:ind w:left="864" w:right="864"/>
      <w:jc w:val="center"/>
      <w:textAlignment w:val="auto"/>
    </w:pPr>
    <w:rPr>
      <w:rFonts w:ascii="Aptos" w:hAnsi="Aptos" w:eastAsia="Aptos" w:cs="" w:asciiTheme="minorHAnsi" w:cstheme="minorBidi" w:eastAsiaTheme="minorHAnsi" w:hAnsiTheme="minorHAnsi"/>
      <w:i/>
      <w:iCs/>
      <w:color w:themeColor="accent1" w:themeShade="bf" w:val="0F4761"/>
      <w:kern w:val="2"/>
      <w:lang w:eastAsia="en-US" w:bidi="ar-SA"/>
      <w14:ligatures w14:val="standardContextual"/>
    </w:rPr>
  </w:style>
  <w:style w:type="paragraph" w:styleId="Standard" w:customStyle="1">
    <w:name w:val="Standard"/>
    <w:qFormat/>
    <w:rsid w:val="00981eb5"/>
    <w:pPr>
      <w:widowControl/>
      <w:suppressAutoHyphens w:val="true"/>
      <w:bidi w:val="0"/>
      <w:spacing w:lineRule="auto" w:line="240" w:before="0" w:after="0"/>
      <w:jc w:val="left"/>
      <w:textAlignment w:val="baseline"/>
    </w:pPr>
    <w:rPr>
      <w:rFonts w:ascii="Liberation Serif" w:hAnsi="Liberation Serif" w:eastAsia="NSimSun" w:cs="Arial"/>
      <w:color w:val="auto"/>
      <w:kern w:val="2"/>
      <w:sz w:val="24"/>
      <w:szCs w:val="24"/>
      <w:lang w:eastAsia="zh-CN" w:bidi="hi-IN" w:val="fr-FR"/>
      <w14:ligatures w14:val="none"/>
    </w:rPr>
  </w:style>
  <w:style w:type="paragraph" w:styleId="Textbody" w:customStyle="1">
    <w:name w:val="Text body"/>
    <w:basedOn w:val="Standard"/>
    <w:qFormat/>
    <w:rsid w:val="00981eb5"/>
    <w:pPr>
      <w:spacing w:lineRule="auto" w:line="276" w:before="0" w:after="140"/>
    </w:pPr>
    <w:rPr/>
  </w:style>
  <w:style w:type="paragraph" w:styleId="Contenudetableau" w:customStyle="1">
    <w:name w:val="Contenu de tableau"/>
    <w:basedOn w:val="Standard"/>
    <w:qFormat/>
    <w:rsid w:val="00981eb5"/>
    <w:pPr>
      <w:widowControl w:val="false"/>
      <w:suppressLineNumbers/>
    </w:pPr>
    <w:rPr/>
  </w:style>
  <w:style w:type="paragraph" w:styleId="NormalWeb">
    <w:name w:val="Normal (Web)"/>
    <w:basedOn w:val="Normal"/>
    <w:uiPriority w:val="99"/>
    <w:unhideWhenUsed/>
    <w:qFormat/>
    <w:rsid w:val="009d5e70"/>
    <w:pPr>
      <w:suppressAutoHyphens w:val="false"/>
      <w:spacing w:beforeAutospacing="1" w:afterAutospacing="1"/>
      <w:textAlignment w:val="auto"/>
    </w:pPr>
    <w:rPr>
      <w:rFonts w:ascii="Times New Roman" w:hAnsi="Times New Roman" w:eastAsia="Times New Roman" w:cs="Times New Roman"/>
      <w:kern w:val="0"/>
      <w:lang w:eastAsia="fr-FR" w:bidi="ar-SA"/>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hyperlink" Target="https://fr.wikipedia.org/wiki/Empereur_romain" TargetMode="External"/><Relationship Id="rId7" Type="http://schemas.openxmlformats.org/officeDocument/2006/relationships/hyperlink" Target="https://fr.wikipedia.org/wiki/Hadrien" TargetMode="External"/><Relationship Id="rId8" Type="http://schemas.openxmlformats.org/officeDocument/2006/relationships/hyperlink" Target="https://fr.wikipedia.org/wiki/Arc_de_triomphe" TargetMode="External"/><Relationship Id="rId9" Type="http://schemas.openxmlformats.org/officeDocument/2006/relationships/hyperlink" Target="https://fr.wikipedia.org/wiki/Colonne_(architecture)" TargetMode="External"/><Relationship Id="rId10" Type="http://schemas.openxmlformats.org/officeDocument/2006/relationships/image" Target="media/image1.jpeg"/><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image" Target="media/image4.jpeg"/><Relationship Id="rId14" Type="http://schemas.openxmlformats.org/officeDocument/2006/relationships/hyperlink" Target="https://fr.wikipedia.org/wiki/Acropole_(Ath&#232;nes)" TargetMode="External"/><Relationship Id="rId15" Type="http://schemas.openxmlformats.org/officeDocument/2006/relationships/hyperlink" Target="https://fr.wikipedia.org/wiki/Empereur_romain" TargetMode="External"/><Relationship Id="rId16" Type="http://schemas.openxmlformats.org/officeDocument/2006/relationships/hyperlink" Target="https://fr.wikipedia.org/wiki/Hadrien" TargetMode="External"/><Relationship Id="rId17" Type="http://schemas.openxmlformats.org/officeDocument/2006/relationships/hyperlink" Target="https://fr.wikipedia.org/wiki/Arc_de_triomphe" TargetMode="External"/><Relationship Id="rId18" Type="http://schemas.openxmlformats.org/officeDocument/2006/relationships/hyperlink" Target="https://fr.wikipedia.org/wiki/Architecture_romaine" TargetMode="External"/><Relationship Id="rId19" Type="http://schemas.openxmlformats.org/officeDocument/2006/relationships/hyperlink" Target="https://fr.wikipedia.org/wiki/Colonne_(architecture)" TargetMode="Externa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84</TotalTime>
  <Application>LibreOffice/24.8.7.2$Windows_X86_64 LibreOffice_project/e07d0a63a46349d29051da79b1fde8160bab2a89</Application>
  <AppVersion>15.0000</AppVersion>
  <Pages>2</Pages>
  <Words>708</Words>
  <Characters>3424</Characters>
  <CharactersWithSpaces>4117</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2026-01-31T10:28:00Z</dcterms:created>
  <dc:creator>Karine Bessenay</dc:creator>
  <dc:description/>
  <dc:language>fr-FR</dc:language>
  <cp:lastModifiedBy/>
  <dcterms:modified xsi:type="dcterms:W3CDTF">2026-02-03T16:28:26Z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