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C0E2C" w14:textId="7DA8E9E8" w:rsidR="005E4A43" w:rsidRDefault="005E4A43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Lisbonne (Portugal) – Niveau 1</w:t>
      </w:r>
    </w:p>
    <w:p w14:paraId="4D8BA604" w14:textId="77777777" w:rsidR="00B11189" w:rsidRDefault="00B11189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A2829C6" w14:textId="77777777" w:rsidR="005E4A43" w:rsidRDefault="005E4A43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34F64D" w14:textId="44499C6D" w:rsidR="00815A73" w:rsidRPr="00D32456" w:rsidRDefault="00815A73" w:rsidP="00815A73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D32456">
        <w:rPr>
          <w:rFonts w:ascii="Times New Roman" w:hAnsi="Times New Roman" w:cs="Times New Roman"/>
          <w:sz w:val="28"/>
          <w:szCs w:val="28"/>
        </w:rPr>
        <w:t>Lisbonne</w:t>
      </w:r>
      <w:r w:rsidR="002B3C19" w:rsidRPr="00D32456">
        <w:rPr>
          <w:rFonts w:ascii="Times New Roman" w:hAnsi="Times New Roman" w:cs="Times New Roman"/>
          <w:sz w:val="28"/>
          <w:szCs w:val="28"/>
        </w:rPr>
        <w:t xml:space="preserve"> est</w:t>
      </w:r>
      <w:r w:rsidRPr="00D32456">
        <w:rPr>
          <w:rFonts w:ascii="Times New Roman" w:hAnsi="Times New Roman" w:cs="Times New Roman"/>
          <w:sz w:val="28"/>
          <w:szCs w:val="28"/>
        </w:rPr>
        <w:t xml:space="preserve"> la capitale du </w:t>
      </w:r>
      <w:r w:rsidR="00A81704" w:rsidRPr="00D32456">
        <w:rPr>
          <w:rFonts w:ascii="Times New Roman" w:hAnsi="Times New Roman" w:cs="Times New Roman"/>
          <w:sz w:val="28"/>
          <w:szCs w:val="28"/>
        </w:rPr>
        <w:t>Portugal. Cette ville</w:t>
      </w:r>
      <w:r w:rsidRPr="00D32456">
        <w:rPr>
          <w:rFonts w:ascii="Times New Roman" w:hAnsi="Times New Roman" w:cs="Times New Roman"/>
          <w:sz w:val="28"/>
          <w:szCs w:val="28"/>
        </w:rPr>
        <w:t xml:space="preserve"> est située sur l’embouchure du fleuve Tage. </w:t>
      </w:r>
    </w:p>
    <w:p w14:paraId="5C5BB9DC" w14:textId="5FDA0A5B" w:rsidR="002B3C19" w:rsidRDefault="00815A73" w:rsidP="002B3C19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D32456">
        <w:rPr>
          <w:rFonts w:ascii="Times New Roman" w:hAnsi="Times New Roman" w:cs="Times New Roman"/>
          <w:sz w:val="28"/>
          <w:szCs w:val="28"/>
        </w:rPr>
        <w:t>Les rues sont en pente car la ville est située sur 7 collines. Du coup, les voitures ont du mal à circuler</w:t>
      </w:r>
      <w:r w:rsidR="00A81704" w:rsidRPr="00D32456">
        <w:rPr>
          <w:rFonts w:ascii="Times New Roman" w:hAnsi="Times New Roman" w:cs="Times New Roman"/>
          <w:sz w:val="28"/>
          <w:szCs w:val="28"/>
        </w:rPr>
        <w:t xml:space="preserve">. Les touristes préfèrent </w:t>
      </w:r>
      <w:r w:rsidR="00D32456" w:rsidRPr="00D32456">
        <w:rPr>
          <w:rFonts w:ascii="Times New Roman" w:hAnsi="Times New Roman" w:cs="Times New Roman"/>
          <w:sz w:val="28"/>
          <w:szCs w:val="28"/>
        </w:rPr>
        <w:t>visiter la ville en prenant l</w:t>
      </w:r>
      <w:r w:rsidR="00A81704" w:rsidRPr="00D32456">
        <w:rPr>
          <w:rFonts w:ascii="Times New Roman" w:hAnsi="Times New Roman" w:cs="Times New Roman"/>
          <w:sz w:val="28"/>
          <w:szCs w:val="28"/>
        </w:rPr>
        <w:t xml:space="preserve">e </w:t>
      </w:r>
      <w:r w:rsidR="00D32456">
        <w:rPr>
          <w:rFonts w:ascii="Times New Roman" w:hAnsi="Times New Roman" w:cs="Times New Roman"/>
          <w:sz w:val="28"/>
          <w:szCs w:val="28"/>
        </w:rPr>
        <w:t xml:space="preserve">célèbre </w:t>
      </w:r>
      <w:r w:rsidR="00A81704" w:rsidRPr="00D32456">
        <w:rPr>
          <w:rFonts w:ascii="Times New Roman" w:hAnsi="Times New Roman" w:cs="Times New Roman"/>
          <w:sz w:val="28"/>
          <w:szCs w:val="28"/>
        </w:rPr>
        <w:t>tramway</w:t>
      </w:r>
      <w:r w:rsidR="00D32456">
        <w:rPr>
          <w:rFonts w:ascii="Times New Roman" w:hAnsi="Times New Roman" w:cs="Times New Roman"/>
          <w:sz w:val="28"/>
          <w:szCs w:val="28"/>
        </w:rPr>
        <w:t xml:space="preserve"> jaune</w:t>
      </w:r>
      <w:r w:rsidR="00A81704" w:rsidRPr="00D32456">
        <w:rPr>
          <w:rFonts w:ascii="Times New Roman" w:hAnsi="Times New Roman" w:cs="Times New Roman"/>
          <w:sz w:val="28"/>
          <w:szCs w:val="28"/>
        </w:rPr>
        <w:t>.</w:t>
      </w:r>
    </w:p>
    <w:p w14:paraId="13F82D29" w14:textId="77777777" w:rsidR="00D32456" w:rsidRPr="00D32456" w:rsidRDefault="00D32456" w:rsidP="002B3C19">
      <w:pPr>
        <w:pStyle w:val="Standard"/>
        <w:rPr>
          <w:rFonts w:ascii="Times New Roman" w:hAnsi="Times New Roman" w:cs="Times New Roman"/>
          <w:sz w:val="28"/>
          <w:szCs w:val="28"/>
        </w:rPr>
      </w:pPr>
    </w:p>
    <w:tbl>
      <w:tblPr>
        <w:tblW w:w="109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7"/>
        <w:gridCol w:w="5458"/>
      </w:tblGrid>
      <w:tr w:rsidR="002B3C19" w14:paraId="4B1C6468" w14:textId="77777777" w:rsidTr="00656957">
        <w:trPr>
          <w:trHeight w:val="2639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F60F61" w14:textId="77777777" w:rsidR="002B3C19" w:rsidRDefault="002B3C19" w:rsidP="00656957">
            <w:pPr>
              <w:pStyle w:val="TableContents"/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8F8F8"/>
              </w:rPr>
              <w:drawing>
                <wp:anchor distT="0" distB="0" distL="114300" distR="114300" simplePos="0" relativeHeight="251665408" behindDoc="0" locked="0" layoutInCell="1" allowOverlap="1" wp14:anchorId="16FD2564" wp14:editId="0890289A">
                  <wp:simplePos x="0" y="0"/>
                  <wp:positionH relativeFrom="column">
                    <wp:posOffset>286567</wp:posOffset>
                  </wp:positionH>
                  <wp:positionV relativeFrom="paragraph">
                    <wp:posOffset>569</wp:posOffset>
                  </wp:positionV>
                  <wp:extent cx="2798247" cy="1674420"/>
                  <wp:effectExtent l="0" t="0" r="2540" b="2540"/>
                  <wp:wrapSquare wrapText="bothSides"/>
                  <wp:docPr id="2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247" cy="16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8C9A5" w14:textId="77777777" w:rsidR="002B3C19" w:rsidRDefault="002B3C19" w:rsidP="00656957">
            <w:pPr>
              <w:pStyle w:val="TableContents"/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8F8F8"/>
              </w:rPr>
              <w:drawing>
                <wp:anchor distT="0" distB="0" distL="114300" distR="114300" simplePos="0" relativeHeight="251666432" behindDoc="0" locked="0" layoutInCell="1" allowOverlap="1" wp14:anchorId="1D72430F" wp14:editId="4383693F">
                  <wp:simplePos x="0" y="0"/>
                  <wp:positionH relativeFrom="column">
                    <wp:posOffset>194211</wp:posOffset>
                  </wp:positionH>
                  <wp:positionV relativeFrom="paragraph">
                    <wp:posOffset>388</wp:posOffset>
                  </wp:positionV>
                  <wp:extent cx="2955348" cy="1650670"/>
                  <wp:effectExtent l="0" t="0" r="0" b="6985"/>
                  <wp:wrapSquare wrapText="bothSides"/>
                  <wp:docPr id="4" name="Imag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106" cy="1652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3C19" w14:paraId="709179C5" w14:textId="77777777" w:rsidTr="00656957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4BCBB" w14:textId="77777777" w:rsidR="002B3C19" w:rsidRDefault="002B3C19" w:rsidP="00656957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La tour de Belém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90855" w14:textId="77777777" w:rsidR="002B3C19" w:rsidRDefault="002B3C19" w:rsidP="00656957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Le monument aux Découvertes</w:t>
            </w:r>
          </w:p>
        </w:tc>
      </w:tr>
      <w:tr w:rsidR="002B3C19" w14:paraId="1B3F3DE5" w14:textId="77777777" w:rsidTr="00656957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9730E" w14:textId="38A48956" w:rsidR="002B3C19" w:rsidRDefault="002B3C19" w:rsidP="00656957">
            <w:pPr>
              <w:pStyle w:val="Standard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La </w:t>
            </w:r>
            <w:r w:rsidRPr="00815A73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tour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de</w:t>
            </w:r>
            <w:r w:rsidRPr="00815A73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Belém</w:t>
            </w:r>
            <w:r w:rsidR="00D32456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a fêté ses 500 ans en 2019. C’est l’un des plus importants monuments de Lisbonne.</w:t>
            </w:r>
          </w:p>
          <w:p w14:paraId="57BF968F" w14:textId="7F037915" w:rsidR="002B3C19" w:rsidRDefault="002B3C19" w:rsidP="00656957">
            <w:pPr>
              <w:pStyle w:val="Standard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A l’époque, elle servait à protéger l’embouchure du Tage et l’entrée de la ville de Lisbonne. </w:t>
            </w:r>
            <w:r w:rsidR="00D3245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Elle a aussi servi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de phare.</w:t>
            </w:r>
          </w:p>
          <w:p w14:paraId="6BFFC7CF" w14:textId="77777777" w:rsidR="002B3C19" w:rsidRDefault="002B3C19" w:rsidP="00656957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14490" w14:textId="22D7F71C" w:rsidR="002B3C19" w:rsidRPr="001824B3" w:rsidRDefault="0065588B" w:rsidP="00656957">
            <w:pPr>
              <w:pStyle w:val="Textbody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588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L</w:t>
            </w:r>
            <w:r w:rsidR="002B3C19" w:rsidRPr="0065588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e monument</w:t>
            </w:r>
            <w:r w:rsidRPr="0065588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aux Découvertes</w:t>
            </w:r>
            <w:r w:rsidR="002B3C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mesure</w:t>
            </w:r>
            <w:r w:rsidR="002B3C19" w:rsidRPr="001824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B3C19" w:rsidRPr="001824B3">
              <w:rPr>
                <w:rStyle w:val="StrongEmphasis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52 mètres de haut</w:t>
            </w:r>
            <w:r w:rsidR="00D32456">
              <w:rPr>
                <w:rStyle w:val="StrongEmphasis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. Il a été construit en souvenir des grands explorateurs portugais et du Prince</w:t>
            </w:r>
            <w:r w:rsidR="002B3C19" w:rsidRPr="001824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Henri le Navigateur</w:t>
            </w:r>
            <w:r w:rsidR="002B3C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1BD0259A" w14:textId="608EA19C" w:rsidR="002B3C19" w:rsidRDefault="00D32456" w:rsidP="00656957">
            <w:pPr>
              <w:pStyle w:val="Textbody"/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Cette sculpture a la forme de l’avant d’un bateau. </w:t>
            </w:r>
          </w:p>
        </w:tc>
      </w:tr>
      <w:tr w:rsidR="002B3C19" w14:paraId="44449483" w14:textId="77777777" w:rsidTr="00656957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362F77" w14:textId="77777777" w:rsidR="002B3C19" w:rsidRDefault="002B3C19" w:rsidP="00656957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236964B7" wp14:editId="1D497741">
                  <wp:extent cx="2470067" cy="1729047"/>
                  <wp:effectExtent l="0" t="0" r="6985" b="5080"/>
                  <wp:docPr id="5" name="Image 5" descr="Visiter le château de Saint-Georges (Castelo de São Jorge) à Lisbon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siter le château de Saint-Georges (Castelo de São Jorge) à Lisbon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730" cy="175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7C7B1" w14:textId="77777777" w:rsidR="002B3C19" w:rsidRDefault="002B3C19" w:rsidP="00656957">
            <w:pPr>
              <w:pStyle w:val="TableContents"/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8F8F8"/>
              </w:rPr>
              <w:drawing>
                <wp:anchor distT="0" distB="0" distL="114300" distR="114300" simplePos="0" relativeHeight="251667456" behindDoc="0" locked="0" layoutInCell="1" allowOverlap="1" wp14:anchorId="2670C9FD" wp14:editId="5001AC6D">
                  <wp:simplePos x="0" y="0"/>
                  <wp:positionH relativeFrom="column">
                    <wp:posOffset>859155</wp:posOffset>
                  </wp:positionH>
                  <wp:positionV relativeFrom="paragraph">
                    <wp:posOffset>53975</wp:posOffset>
                  </wp:positionV>
                  <wp:extent cx="1436370" cy="1685925"/>
                  <wp:effectExtent l="0" t="0" r="0" b="9525"/>
                  <wp:wrapSquare wrapText="bothSides"/>
                  <wp:docPr id="7" name="Image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37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3C19" w14:paraId="2BDE1612" w14:textId="77777777" w:rsidTr="00656957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23CCF" w14:textId="77777777" w:rsidR="002B3C19" w:rsidRDefault="002B3C19" w:rsidP="00656957">
            <w:pPr>
              <w:pStyle w:val="TableContents"/>
              <w:tabs>
                <w:tab w:val="left" w:pos="94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Le château Saint-Georges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E39528" w14:textId="77777777" w:rsidR="002B3C19" w:rsidRDefault="002B3C19" w:rsidP="00656957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L’ascenseur Santa Justa</w:t>
            </w:r>
          </w:p>
        </w:tc>
      </w:tr>
      <w:tr w:rsidR="002B3C19" w14:paraId="76F7AEE3" w14:textId="77777777" w:rsidTr="00656957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0171CE" w14:textId="184F3ED6" w:rsidR="002B3C19" w:rsidRPr="002B3C19" w:rsidRDefault="002B3C19" w:rsidP="00656957">
            <w:pPr>
              <w:pStyle w:val="Textbody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3C19">
              <w:rPr>
                <w:rStyle w:val="StrongEmphasis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Le </w:t>
            </w:r>
            <w:r w:rsidR="0076515D">
              <w:rPr>
                <w:rStyle w:val="StrongEmphasis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château Saint-Georges </w:t>
            </w:r>
            <w:r w:rsidRPr="002B3C1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est situé au sommet de la </w:t>
            </w:r>
            <w:r w:rsidR="0056232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plus haute </w:t>
            </w:r>
            <w:r w:rsidRPr="002B3C1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colline de Lisbonne.</w:t>
            </w:r>
          </w:p>
          <w:p w14:paraId="0C77A755" w14:textId="2EFA55CB" w:rsidR="002B3C19" w:rsidRPr="002B3C19" w:rsidRDefault="002B3C19" w:rsidP="00656957">
            <w:pPr>
              <w:pStyle w:val="Textbody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3C19">
              <w:rPr>
                <w:rFonts w:ascii="Times New Roman" w:hAnsi="Times New Roman"/>
                <w:color w:val="000000"/>
                <w:sz w:val="28"/>
                <w:szCs w:val="28"/>
              </w:rPr>
              <w:t>Il dispose de 11 tours.</w:t>
            </w:r>
          </w:p>
          <w:p w14:paraId="655B23E6" w14:textId="77777777" w:rsidR="002B3C19" w:rsidRDefault="002B3C19" w:rsidP="00656957">
            <w:pPr>
              <w:pStyle w:val="Textbody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3C19">
              <w:rPr>
                <w:rFonts w:ascii="Times New Roman" w:hAnsi="Times New Roman"/>
                <w:color w:val="000000"/>
                <w:sz w:val="28"/>
                <w:szCs w:val="28"/>
              </w:rPr>
              <w:t>Tout en haut de la forteresse, vous pouvez profiter des</w:t>
            </w:r>
            <w:r w:rsidRPr="002B3C1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B3C19">
              <w:rPr>
                <w:rStyle w:val="StrongEmphasis"/>
                <w:rFonts w:ascii="Times New Roman" w:hAnsi="Times New Roman"/>
                <w:b w:val="0"/>
                <w:bCs w:val="0"/>
                <w:color w:val="000000"/>
                <w:sz w:val="28"/>
                <w:szCs w:val="28"/>
              </w:rPr>
              <w:t>meilleures vues sur le côté est de Lisbonne</w:t>
            </w:r>
            <w:r w:rsidRPr="002B3C1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D0BFA" w14:textId="2C47CF2B" w:rsidR="002B3C19" w:rsidRPr="002B3C19" w:rsidRDefault="0065588B" w:rsidP="00656957">
            <w:pPr>
              <w:pStyle w:val="Textbody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8F8F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L’</w:t>
            </w:r>
            <w:r w:rsidR="0076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ascenseur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Santa Justa</w:t>
            </w:r>
            <w:r w:rsidR="0076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845E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en fer forgé </w:t>
            </w:r>
            <w:r w:rsidR="002B3C1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a été construit pour les habitants de Lisbonn</w:t>
            </w:r>
            <w:r w:rsidR="0076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e pour</w:t>
            </w:r>
            <w:r w:rsidR="002B3C1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qu’ils p</w:t>
            </w:r>
            <w:r w:rsidR="0076515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ui</w:t>
            </w:r>
            <w:r w:rsidR="002B3C1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ssent </w:t>
            </w:r>
            <w:r w:rsidR="00CC70A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passer </w:t>
            </w:r>
            <w:r w:rsidR="002B3C1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d’un quartier à un autre sans effort.</w:t>
            </w:r>
            <w:r w:rsidR="002B3C19">
              <w:rPr>
                <w:b/>
                <w:bCs/>
                <w:color w:val="000000"/>
              </w:rPr>
              <w:t xml:space="preserve"> </w:t>
            </w:r>
          </w:p>
          <w:p w14:paraId="7C417A24" w14:textId="340D757E" w:rsidR="002B3C19" w:rsidRPr="002B3C19" w:rsidRDefault="003564A4" w:rsidP="00656957">
            <w:pPr>
              <w:pStyle w:val="Textbody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Il mesure 45 mètres de hauteur.</w:t>
            </w:r>
          </w:p>
        </w:tc>
      </w:tr>
    </w:tbl>
    <w:p w14:paraId="651A869F" w14:textId="77777777" w:rsidR="00D56B20" w:rsidRDefault="00D56B20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891F34" w14:textId="77777777" w:rsidR="00D56B20" w:rsidRDefault="00D56B20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21B95A" w14:textId="77777777" w:rsidR="00D56B20" w:rsidRDefault="00D56B20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EACAEF" w14:textId="77777777" w:rsidR="00D56B20" w:rsidRDefault="00D56B20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18D3049" w14:textId="77777777" w:rsidR="00D56B20" w:rsidRDefault="00D56B20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E45F38" w14:textId="77777777" w:rsidR="00D56B20" w:rsidRDefault="00D56B20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5BD627" w14:textId="69A5AF4E" w:rsidR="005E4A43" w:rsidRDefault="002B3C19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219370293"/>
      <w:r>
        <w:rPr>
          <w:rFonts w:ascii="Times New Roman" w:hAnsi="Times New Roman"/>
          <w:b/>
          <w:bCs/>
          <w:sz w:val="28"/>
          <w:szCs w:val="28"/>
        </w:rPr>
        <w:lastRenderedPageBreak/>
        <w:t>L</w:t>
      </w:r>
      <w:r w:rsidR="005E4A43">
        <w:rPr>
          <w:rFonts w:ascii="Times New Roman" w:hAnsi="Times New Roman"/>
          <w:b/>
          <w:bCs/>
          <w:sz w:val="28"/>
          <w:szCs w:val="28"/>
        </w:rPr>
        <w:t>isbonne (Portugal) – Niveau 2</w:t>
      </w:r>
    </w:p>
    <w:p w14:paraId="1DA97223" w14:textId="77777777" w:rsidR="005E4A43" w:rsidRDefault="005E4A43" w:rsidP="005E4A43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88C608A" w14:textId="15628CEF" w:rsidR="005E4A43" w:rsidRDefault="005E4A43" w:rsidP="005E4A43">
      <w:pPr>
        <w:pStyle w:val="Standar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Lisbonne, la capitale du Portugal, est située sur l’embouchure du fleuve Tage.</w:t>
      </w:r>
      <w:r w:rsidR="00815A73" w:rsidRPr="00815A73">
        <w:rPr>
          <w:rFonts w:ascii="Times New Roman" w:hAnsi="Times New Roman"/>
          <w:sz w:val="28"/>
          <w:szCs w:val="28"/>
        </w:rPr>
        <w:t xml:space="preserve"> </w:t>
      </w:r>
      <w:r w:rsidR="00815A73">
        <w:rPr>
          <w:rFonts w:ascii="Times New Roman" w:hAnsi="Times New Roman"/>
          <w:sz w:val="28"/>
          <w:szCs w:val="28"/>
        </w:rPr>
        <w:t xml:space="preserve">La ville est située sur 7 collines. Son agglomération compte </w:t>
      </w:r>
      <w:r>
        <w:rPr>
          <w:rFonts w:ascii="Times New Roman" w:hAnsi="Times New Roman"/>
          <w:sz w:val="28"/>
          <w:szCs w:val="28"/>
        </w:rPr>
        <w:t xml:space="preserve">plus de 3 millions </w:t>
      </w:r>
      <w:r w:rsidR="00815A73">
        <w:rPr>
          <w:rFonts w:ascii="Times New Roman" w:hAnsi="Times New Roman"/>
          <w:sz w:val="28"/>
          <w:szCs w:val="28"/>
        </w:rPr>
        <w:t>d’habitants.</w:t>
      </w:r>
    </w:p>
    <w:p w14:paraId="7B7270D0" w14:textId="28CBCCD4" w:rsidR="005E4A43" w:rsidRPr="00815A73" w:rsidRDefault="005E4A43" w:rsidP="00815A73">
      <w:pPr>
        <w:pStyle w:val="Standar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C’est une ville </w:t>
      </w:r>
      <w:r w:rsidR="00815A73">
        <w:rPr>
          <w:rFonts w:ascii="Times New Roman" w:hAnsi="Times New Roman"/>
          <w:sz w:val="28"/>
          <w:szCs w:val="28"/>
        </w:rPr>
        <w:t xml:space="preserve">très touristique </w:t>
      </w:r>
      <w:r>
        <w:rPr>
          <w:rFonts w:ascii="Times New Roman" w:hAnsi="Times New Roman"/>
          <w:sz w:val="28"/>
          <w:szCs w:val="28"/>
        </w:rPr>
        <w:t>qui dispose d’un</w:t>
      </w:r>
      <w:r w:rsidR="00815A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patrimoine culturel et historique</w:t>
      </w:r>
      <w:r w:rsidR="00815A73">
        <w:rPr>
          <w:rFonts w:ascii="Times New Roman" w:hAnsi="Times New Roman"/>
          <w:sz w:val="28"/>
          <w:szCs w:val="28"/>
        </w:rPr>
        <w:t xml:space="preserve"> riche et varié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1091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7"/>
        <w:gridCol w:w="5458"/>
      </w:tblGrid>
      <w:tr w:rsidR="005E4A43" w14:paraId="7F6A3E4B" w14:textId="77777777" w:rsidTr="00ED7DBA">
        <w:trPr>
          <w:trHeight w:val="2639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E43A59" w14:textId="7BB996FB" w:rsidR="005E4A43" w:rsidRDefault="005E4A43" w:rsidP="00074383">
            <w:pPr>
              <w:pStyle w:val="TableContents"/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8F8F8"/>
              </w:rPr>
              <w:drawing>
                <wp:anchor distT="0" distB="0" distL="114300" distR="114300" simplePos="0" relativeHeight="251659264" behindDoc="0" locked="0" layoutInCell="1" allowOverlap="1" wp14:anchorId="19E2262E" wp14:editId="364E423C">
                  <wp:simplePos x="0" y="0"/>
                  <wp:positionH relativeFrom="column">
                    <wp:posOffset>286567</wp:posOffset>
                  </wp:positionH>
                  <wp:positionV relativeFrom="paragraph">
                    <wp:posOffset>569</wp:posOffset>
                  </wp:positionV>
                  <wp:extent cx="2798247" cy="1674420"/>
                  <wp:effectExtent l="0" t="0" r="2540" b="2540"/>
                  <wp:wrapSquare wrapText="bothSides"/>
                  <wp:docPr id="3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247" cy="16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F32BD" w14:textId="2784A9AD" w:rsidR="005E4A43" w:rsidRDefault="005E4A43" w:rsidP="00074383">
            <w:pPr>
              <w:pStyle w:val="TableContents"/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8F8F8"/>
              </w:rPr>
              <w:drawing>
                <wp:anchor distT="0" distB="0" distL="114300" distR="114300" simplePos="0" relativeHeight="251661312" behindDoc="0" locked="0" layoutInCell="1" allowOverlap="1" wp14:anchorId="276E0793" wp14:editId="75B4DBB7">
                  <wp:simplePos x="0" y="0"/>
                  <wp:positionH relativeFrom="column">
                    <wp:posOffset>194211</wp:posOffset>
                  </wp:positionH>
                  <wp:positionV relativeFrom="paragraph">
                    <wp:posOffset>388</wp:posOffset>
                  </wp:positionV>
                  <wp:extent cx="2955348" cy="1650670"/>
                  <wp:effectExtent l="0" t="0" r="0" b="6985"/>
                  <wp:wrapSquare wrapText="bothSides"/>
                  <wp:docPr id="6" name="Image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106" cy="1652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4A43" w14:paraId="090E9A7B" w14:textId="77777777" w:rsidTr="00074383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4C7F2" w14:textId="241A144F" w:rsidR="005E4A43" w:rsidRDefault="005E4A43" w:rsidP="00074383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La tour de Belém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75CC4" w14:textId="0757EE27" w:rsidR="005E4A43" w:rsidRDefault="005F50EE" w:rsidP="00074383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Le monument aux </w:t>
            </w:r>
            <w:r w:rsidR="001824B3">
              <w:rPr>
                <w:rFonts w:ascii="Times New Roman" w:hAnsi="Times New Roman"/>
                <w:b/>
                <w:bCs/>
                <w:sz w:val="28"/>
                <w:szCs w:val="28"/>
              </w:rPr>
              <w:t>D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écouvertes</w:t>
            </w:r>
          </w:p>
        </w:tc>
      </w:tr>
      <w:tr w:rsidR="005E4A43" w14:paraId="2F6FE03A" w14:textId="77777777" w:rsidTr="00074383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3E5BD" w14:textId="7E615A70" w:rsidR="005E4A43" w:rsidRDefault="005E4A43" w:rsidP="005E4A43">
            <w:pPr>
              <w:pStyle w:val="Standard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La </w:t>
            </w:r>
            <w:r w:rsidRPr="00815A73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tour</w:t>
            </w:r>
            <w:r w:rsidR="00815A73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de</w:t>
            </w:r>
            <w:r w:rsidRPr="00815A73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Belém,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autrefois appelée Tour Saint Vincent, a fêté ses 500 ans en 2019. C’est l’un des plus importants monuments de Lisbonne.</w:t>
            </w:r>
          </w:p>
          <w:p w14:paraId="74514A64" w14:textId="77777777" w:rsidR="005E4A43" w:rsidRDefault="005E4A43" w:rsidP="005E4A43">
            <w:pPr>
              <w:pStyle w:val="Standard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A l’époque, elle servait à protéger l’embouchure du Tage et l’entrée de la ville de Lisbonne. Par la suite, elle a servi de centre douanier et de phare.</w:t>
            </w:r>
          </w:p>
          <w:p w14:paraId="10491AE8" w14:textId="77777777" w:rsidR="005E4A43" w:rsidRDefault="005E4A43" w:rsidP="00815A73">
            <w:pPr>
              <w:pStyle w:val="Standard"/>
              <w:rPr>
                <w:sz w:val="28"/>
                <w:szCs w:val="28"/>
              </w:rPr>
            </w:pP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EBFF9" w14:textId="7C561D31" w:rsidR="005F50EE" w:rsidRPr="003813D7" w:rsidRDefault="00ED7DBA" w:rsidP="005F50EE">
            <w:pPr>
              <w:pStyle w:val="Textbody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Ce monument </w:t>
            </w:r>
            <w:r w:rsidR="001824B3"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mesure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F50EE" w:rsidRPr="003813D7">
              <w:rPr>
                <w:rStyle w:val="StrongEmphasis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52 mètres de haut</w:t>
            </w:r>
            <w:r w:rsidR="001824B3" w:rsidRPr="003813D7">
              <w:rPr>
                <w:rStyle w:val="StrongEmphasis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 xml:space="preserve"> et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a été érigé en </w:t>
            </w:r>
            <w:r w:rsidR="005F50EE" w:rsidRPr="003813D7">
              <w:rPr>
                <w:rStyle w:val="StrongEmphasis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1960</w:t>
            </w:r>
            <w:r w:rsidR="005F50EE" w:rsidRPr="003813D7">
              <w:rPr>
                <w:rStyle w:val="StrongEmphasis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pour commémorer le </w:t>
            </w:r>
            <w:r w:rsidR="005F50EE" w:rsidRPr="003813D7">
              <w:rPr>
                <w:rStyle w:val="StrongEmphasis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cinquième centenaire</w:t>
            </w:r>
            <w:r w:rsidR="005F50EE" w:rsidRPr="003813D7">
              <w:rPr>
                <w:rStyle w:val="StrongEmphasis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d</w:t>
            </w:r>
            <w:r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’un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grand explorateur du Portugal, Henri le Navigateur</w:t>
            </w:r>
            <w:r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5F99EEED" w14:textId="734FBCF4" w:rsidR="005E4A43" w:rsidRDefault="001824B3" w:rsidP="001824B3">
            <w:pPr>
              <w:pStyle w:val="Textbody"/>
              <w:spacing w:after="0" w:line="240" w:lineRule="auto"/>
            </w:pPr>
            <w:r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Cet édifice 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comporte un </w:t>
            </w:r>
            <w:r w:rsidR="005F50EE" w:rsidRPr="003813D7">
              <w:rPr>
                <w:rStyle w:val="StrongEmphasis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ensemble sculptural en forme de pointe de caravelle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sur lequel Henri le Navigateur montre le chemin à de nombreux personnages </w:t>
            </w:r>
            <w:r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de l’époque d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es grandes décou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vertes </w:t>
            </w:r>
            <w:r w:rsidRPr="003813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comme </w:t>
            </w:r>
            <w:r w:rsidR="005F50EE" w:rsidRPr="003813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Vasco de Gama.</w:t>
            </w:r>
          </w:p>
        </w:tc>
      </w:tr>
      <w:tr w:rsidR="005E4A43" w14:paraId="2CA3409E" w14:textId="77777777" w:rsidTr="00074383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9DAA6" w14:textId="6F33BD68" w:rsidR="005E4A43" w:rsidRDefault="009E400A" w:rsidP="009E400A">
            <w:pPr>
              <w:pStyle w:val="TableContents"/>
              <w:jc w:val="center"/>
            </w:pPr>
            <w:r>
              <w:rPr>
                <w:noProof/>
              </w:rPr>
              <w:drawing>
                <wp:inline distT="0" distB="0" distL="0" distR="0" wp14:anchorId="2EF63A31" wp14:editId="1709850F">
                  <wp:extent cx="2470067" cy="1729047"/>
                  <wp:effectExtent l="0" t="0" r="6985" b="5080"/>
                  <wp:docPr id="1" name="Image 1" descr="Visiter le château de Saint-Georges (Castelo de São Jorge) à Lisbon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siter le château de Saint-Georges (Castelo de São Jorge) à Lisbon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730" cy="175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45FA62" w14:textId="284E15EE" w:rsidR="005E4A43" w:rsidRDefault="00D56B20" w:rsidP="00074383">
            <w:pPr>
              <w:pStyle w:val="TableContents"/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shd w:val="clear" w:color="auto" w:fill="F8F8F8"/>
              </w:rPr>
              <w:drawing>
                <wp:anchor distT="0" distB="0" distL="114300" distR="114300" simplePos="0" relativeHeight="251663360" behindDoc="0" locked="0" layoutInCell="1" allowOverlap="1" wp14:anchorId="56AC2201" wp14:editId="2D34F13F">
                  <wp:simplePos x="0" y="0"/>
                  <wp:positionH relativeFrom="column">
                    <wp:posOffset>859155</wp:posOffset>
                  </wp:positionH>
                  <wp:positionV relativeFrom="paragraph">
                    <wp:posOffset>53975</wp:posOffset>
                  </wp:positionV>
                  <wp:extent cx="1436370" cy="1685925"/>
                  <wp:effectExtent l="0" t="0" r="0" b="9525"/>
                  <wp:wrapSquare wrapText="bothSides"/>
                  <wp:docPr id="8" name="Image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37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4A43" w14:paraId="62392437" w14:textId="77777777" w:rsidTr="00074383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2BE06" w14:textId="5E5CC5D6" w:rsidR="005E4A43" w:rsidRDefault="009E400A" w:rsidP="009E400A">
            <w:pPr>
              <w:pStyle w:val="TableContents"/>
              <w:tabs>
                <w:tab w:val="left" w:pos="94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  <w:t>Le château Saint-Georges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0B0BD" w14:textId="7D169F1C" w:rsidR="005E4A43" w:rsidRDefault="00D56B20" w:rsidP="00074383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L’ascenseur Santa Justa</w:t>
            </w:r>
          </w:p>
        </w:tc>
      </w:tr>
      <w:tr w:rsidR="005E4A43" w14:paraId="30C30EFD" w14:textId="77777777" w:rsidTr="00074383">
        <w:tc>
          <w:tcPr>
            <w:tcW w:w="54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0458F" w14:textId="3AEF97FB" w:rsidR="009E400A" w:rsidRPr="002B3C19" w:rsidRDefault="009E400A" w:rsidP="009E400A">
            <w:pPr>
              <w:pStyle w:val="Textbody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3C19">
              <w:rPr>
                <w:rStyle w:val="StrongEmphasis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Le </w:t>
            </w:r>
            <w:r w:rsidR="00ED7DBA" w:rsidRPr="002B3C19">
              <w:rPr>
                <w:rStyle w:val="StrongEmphasis"/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C</w:t>
            </w:r>
            <w:r w:rsidRPr="002B3C1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astelo de São Jorge</w:t>
            </w:r>
            <w:r w:rsidRPr="002B3C1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est situé au sommet de la colline du même nom, la plus haute de Lisbonne.</w:t>
            </w:r>
          </w:p>
          <w:p w14:paraId="4DF49471" w14:textId="2C252D9E" w:rsidR="002B3C19" w:rsidRPr="002B3C19" w:rsidRDefault="009E400A" w:rsidP="009E400A">
            <w:pPr>
              <w:pStyle w:val="Textbody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3C19">
              <w:rPr>
                <w:rStyle w:val="StrongEmphasis"/>
                <w:rFonts w:ascii="Times New Roman" w:hAnsi="Times New Roman"/>
                <w:b w:val="0"/>
                <w:bCs w:val="0"/>
                <w:color w:val="000000"/>
                <w:sz w:val="28"/>
                <w:szCs w:val="28"/>
              </w:rPr>
              <w:t>Construit au Ve siècle</w:t>
            </w:r>
            <w:r w:rsidRPr="002B3C1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Pr="002B3C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le </w:t>
            </w:r>
            <w:r w:rsidR="003813D7">
              <w:rPr>
                <w:rFonts w:ascii="Times New Roman" w:hAnsi="Times New Roman"/>
                <w:color w:val="000000"/>
                <w:sz w:val="28"/>
                <w:szCs w:val="28"/>
              </w:rPr>
              <w:t>c</w:t>
            </w:r>
            <w:r w:rsidRPr="002B3C19">
              <w:rPr>
                <w:rFonts w:ascii="Times New Roman" w:hAnsi="Times New Roman"/>
                <w:color w:val="000000"/>
                <w:sz w:val="28"/>
                <w:szCs w:val="28"/>
              </w:rPr>
              <w:t>hâteau a régulièrement subi des modifications au cours du temps avant d’être entièrement r</w:t>
            </w:r>
            <w:r w:rsidR="002B3C19" w:rsidRPr="002B3C19">
              <w:rPr>
                <w:rFonts w:ascii="Times New Roman" w:hAnsi="Times New Roman"/>
                <w:color w:val="000000"/>
                <w:sz w:val="28"/>
                <w:szCs w:val="28"/>
              </w:rPr>
              <w:t>estauré vers 1940</w:t>
            </w:r>
            <w:r w:rsidRPr="002B3C19">
              <w:rPr>
                <w:rFonts w:ascii="Times New Roman" w:hAnsi="Times New Roman"/>
                <w:color w:val="000000"/>
                <w:sz w:val="28"/>
                <w:szCs w:val="28"/>
              </w:rPr>
              <w:t>. Il dispose maintenant de 11 tours.</w:t>
            </w:r>
          </w:p>
          <w:p w14:paraId="452F3EDA" w14:textId="4698126F" w:rsidR="005E4A43" w:rsidRDefault="009E400A" w:rsidP="002B3C19">
            <w:pPr>
              <w:pStyle w:val="Textbody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3C19">
              <w:rPr>
                <w:rFonts w:ascii="Times New Roman" w:hAnsi="Times New Roman"/>
                <w:color w:val="000000"/>
                <w:sz w:val="28"/>
                <w:szCs w:val="28"/>
              </w:rPr>
              <w:t>Tout en haut de la forteresse, vous pouvez profiter des</w:t>
            </w:r>
            <w:r w:rsidRPr="002B3C1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B3C19">
              <w:rPr>
                <w:rStyle w:val="StrongEmphasis"/>
                <w:rFonts w:ascii="Times New Roman" w:hAnsi="Times New Roman"/>
                <w:b w:val="0"/>
                <w:bCs w:val="0"/>
                <w:color w:val="000000"/>
                <w:sz w:val="28"/>
                <w:szCs w:val="28"/>
              </w:rPr>
              <w:t>meilleures vues sur le côté est de Lisbonne</w:t>
            </w:r>
            <w:r w:rsidRPr="002B3C1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5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3453D" w14:textId="3D99D1BD" w:rsidR="00D56B20" w:rsidRPr="002B3C19" w:rsidRDefault="002B3C19" w:rsidP="00D56B20">
            <w:pPr>
              <w:pStyle w:val="Textbody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8F8F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C’</w:t>
            </w:r>
            <w:r w:rsidR="00D56B2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est un édifice tout à fait </w:t>
            </w:r>
            <w:r w:rsidR="00D56B20" w:rsidRPr="002B3C19">
              <w:rPr>
                <w:rStyle w:val="StrongEmphasis"/>
                <w:rFonts w:ascii="Times New Roman" w:hAnsi="Times New Roman"/>
                <w:b w:val="0"/>
                <w:bCs w:val="0"/>
                <w:sz w:val="28"/>
                <w:szCs w:val="28"/>
                <w:shd w:val="clear" w:color="auto" w:fill="FFFFFF"/>
              </w:rPr>
              <w:t>original et extraordinaire</w:t>
            </w:r>
            <w:r>
              <w:rPr>
                <w:b/>
                <w:bCs/>
                <w:color w:val="000000"/>
              </w:rPr>
              <w:t xml:space="preserve"> </w:t>
            </w:r>
            <w:r w:rsidR="00D56B2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qui a été construit pour les lisboètes (nom des habitants de Lisbonne), afin qu’ils passent d’un quartier à un autre sans effort.</w:t>
            </w:r>
            <w:r>
              <w:rPr>
                <w:b/>
                <w:bCs/>
                <w:color w:val="000000"/>
              </w:rPr>
              <w:t xml:space="preserve"> </w:t>
            </w:r>
          </w:p>
          <w:p w14:paraId="408B081D" w14:textId="7849E9B7" w:rsidR="005E4A43" w:rsidRPr="002B3C19" w:rsidRDefault="00D56B20" w:rsidP="00074383">
            <w:pPr>
              <w:pStyle w:val="Textbody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C’est également aujourd’hui une œuvre à part entière, qui est visitée pour son architecture tout à fait particulière et pour la vue imprenable qu’elle offre sur la ville en son sommet</w:t>
            </w:r>
            <w:r w:rsidR="002B3C1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bookmarkEnd w:id="0"/>
    </w:tbl>
    <w:p w14:paraId="770678F9" w14:textId="77777777" w:rsidR="005E4A43" w:rsidRDefault="005E4A43" w:rsidP="002B3C19">
      <w:pPr>
        <w:pStyle w:val="Standard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5E4A43" w:rsidSect="005E4A43">
      <w:pgSz w:w="11906" w:h="16838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43"/>
    <w:rsid w:val="000815FA"/>
    <w:rsid w:val="000D6C55"/>
    <w:rsid w:val="001824B3"/>
    <w:rsid w:val="002B3C19"/>
    <w:rsid w:val="003564A4"/>
    <w:rsid w:val="003813D7"/>
    <w:rsid w:val="004E59EF"/>
    <w:rsid w:val="00562325"/>
    <w:rsid w:val="005E4A43"/>
    <w:rsid w:val="005F50EE"/>
    <w:rsid w:val="0065588B"/>
    <w:rsid w:val="0076515D"/>
    <w:rsid w:val="007930D2"/>
    <w:rsid w:val="00815A73"/>
    <w:rsid w:val="009E400A"/>
    <w:rsid w:val="00A81704"/>
    <w:rsid w:val="00B11189"/>
    <w:rsid w:val="00CC70A4"/>
    <w:rsid w:val="00D237FC"/>
    <w:rsid w:val="00D32456"/>
    <w:rsid w:val="00D56B20"/>
    <w:rsid w:val="00D845EA"/>
    <w:rsid w:val="00D90AA7"/>
    <w:rsid w:val="00ED7DBA"/>
    <w:rsid w:val="00F8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E75C1"/>
  <w15:chartTrackingRefBased/>
  <w15:docId w15:val="{96F79AA2-F00B-4697-8C7B-D40FD285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A4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E4A43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4A43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4A43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4A43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4A43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4A43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4A43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4A43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4A43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4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4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4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4A4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4A4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4A4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4A4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4A4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4A4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4A43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E4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4A43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E4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4A43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E4A4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4A43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E4A4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4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4A4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4A4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5E4A4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customStyle="1" w:styleId="Textbody">
    <w:name w:val="Text body"/>
    <w:basedOn w:val="Standard"/>
    <w:rsid w:val="005E4A43"/>
    <w:pPr>
      <w:spacing w:after="140" w:line="276" w:lineRule="auto"/>
    </w:pPr>
  </w:style>
  <w:style w:type="paragraph" w:customStyle="1" w:styleId="TableContents">
    <w:name w:val="Table Contents"/>
    <w:basedOn w:val="Standard"/>
    <w:rsid w:val="005E4A43"/>
    <w:pPr>
      <w:widowControl w:val="0"/>
      <w:suppressLineNumbers/>
    </w:pPr>
  </w:style>
  <w:style w:type="character" w:customStyle="1" w:styleId="StrongEmphasis">
    <w:name w:val="Strong Emphasis"/>
    <w:rsid w:val="005E4A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471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Bessenay</dc:creator>
  <cp:keywords/>
  <dc:description/>
  <cp:lastModifiedBy>Karine Bessenay</cp:lastModifiedBy>
  <cp:revision>15</cp:revision>
  <dcterms:created xsi:type="dcterms:W3CDTF">2026-01-14T10:26:00Z</dcterms:created>
  <dcterms:modified xsi:type="dcterms:W3CDTF">2026-01-21T13:34:00Z</dcterms:modified>
</cp:coreProperties>
</file>