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8C6D4" w14:textId="41FE58FB" w:rsidR="0097361A" w:rsidRDefault="0097361A" w:rsidP="0097361A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La Croatie – Niveau </w:t>
      </w:r>
      <w:r>
        <w:rPr>
          <w:rFonts w:ascii="Times New Roman" w:hAnsi="Times New Roman"/>
          <w:b/>
          <w:bCs/>
          <w:sz w:val="28"/>
          <w:szCs w:val="28"/>
        </w:rPr>
        <w:t>1</w:t>
      </w:r>
    </w:p>
    <w:p w14:paraId="47007C85" w14:textId="77777777" w:rsidR="0097361A" w:rsidRPr="00302464" w:rsidRDefault="0097361A" w:rsidP="0097361A">
      <w:pPr>
        <w:pStyle w:val="Standard"/>
        <w:jc w:val="center"/>
        <w:rPr>
          <w:rFonts w:ascii="Times New Roman" w:hAnsi="Times New Roman"/>
          <w:b/>
          <w:bCs/>
          <w:sz w:val="12"/>
          <w:szCs w:val="12"/>
        </w:rPr>
      </w:pPr>
    </w:p>
    <w:p w14:paraId="78B5DB6C" w14:textId="77777777" w:rsidR="0097361A" w:rsidRDefault="0097361A" w:rsidP="0097361A">
      <w:pPr>
        <w:spacing w:after="160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302464">
        <w:rPr>
          <w:rFonts w:ascii="Times New Roman" w:hAnsi="Times New Roman" w:cs="Times New Roman"/>
          <w:sz w:val="28"/>
          <w:szCs w:val="28"/>
        </w:rPr>
        <w:t>La Croatie est un pays d'</w:t>
      </w:r>
      <w:hyperlink r:id="rId4" w:tooltip="Europe centrale" w:history="1">
        <w:r w:rsidRPr="00302464">
          <w:rPr>
            <w:rFonts w:ascii="Times New Roman" w:hAnsi="Times New Roman" w:cs="Times New Roman"/>
            <w:sz w:val="28"/>
            <w:szCs w:val="28"/>
          </w:rPr>
          <w:t>Europe centrale</w:t>
        </w:r>
      </w:hyperlink>
      <w:r w:rsidRPr="00302464">
        <w:rPr>
          <w:rFonts w:ascii="Times New Roman" w:hAnsi="Times New Roman" w:cs="Times New Roman"/>
          <w:sz w:val="28"/>
          <w:szCs w:val="28"/>
        </w:rPr>
        <w:t xml:space="preserve"> et du </w:t>
      </w:r>
      <w:hyperlink r:id="rId5" w:tooltip="Europe du Sud" w:history="1">
        <w:r w:rsidRPr="00302464">
          <w:rPr>
            <w:rFonts w:ascii="Times New Roman" w:hAnsi="Times New Roman" w:cs="Times New Roman"/>
            <w:sz w:val="28"/>
            <w:szCs w:val="28"/>
          </w:rPr>
          <w:t>Sud</w:t>
        </w:r>
      </w:hyperlink>
      <w:r w:rsidRPr="00302464">
        <w:rPr>
          <w:rFonts w:ascii="Times New Roman" w:hAnsi="Times New Roman" w:cs="Times New Roman"/>
          <w:sz w:val="28"/>
          <w:szCs w:val="28"/>
        </w:rPr>
        <w:t xml:space="preserve">. Sa capitale est </w:t>
      </w:r>
      <w:hyperlink r:id="rId6" w:tooltip="Zagreb" w:history="1">
        <w:r w:rsidRPr="00302464">
          <w:rPr>
            <w:rFonts w:ascii="Times New Roman" w:hAnsi="Times New Roman" w:cs="Times New Roman"/>
            <w:sz w:val="28"/>
            <w:szCs w:val="28"/>
          </w:rPr>
          <w:t>Zagreb</w:t>
        </w:r>
      </w:hyperlink>
      <w:r w:rsidRPr="00302464">
        <w:rPr>
          <w:rFonts w:ascii="Times New Roman" w:hAnsi="Times New Roman" w:cs="Times New Roman"/>
          <w:sz w:val="28"/>
          <w:szCs w:val="28"/>
        </w:rPr>
        <w:t xml:space="preserve">, la </w:t>
      </w:r>
      <w:hyperlink r:id="rId7" w:tooltip="Liste des villes de Croatie" w:history="1">
        <w:r w:rsidRPr="00302464">
          <w:rPr>
            <w:rFonts w:ascii="Times New Roman" w:hAnsi="Times New Roman" w:cs="Times New Roman"/>
            <w:sz w:val="28"/>
            <w:szCs w:val="28"/>
          </w:rPr>
          <w:t>ville la plus peuplée du pays</w:t>
        </w:r>
      </w:hyperlink>
      <w:r w:rsidRPr="00302464">
        <w:rPr>
          <w:rFonts w:ascii="Times New Roman" w:hAnsi="Times New Roman" w:cs="Times New Roman"/>
          <w:sz w:val="28"/>
          <w:szCs w:val="28"/>
        </w:rPr>
        <w:t xml:space="preserve">. Comptant environ quatre millions d'habitants, la Croatie est </w:t>
      </w:r>
      <w:hyperlink r:id="rId8" w:tooltip="Procédure d'adhésion de la Croatie à l'Union européenne" w:history="1">
        <w:r w:rsidRPr="00302464">
          <w:rPr>
            <w:rFonts w:ascii="Times New Roman" w:hAnsi="Times New Roman" w:cs="Times New Roman"/>
            <w:sz w:val="28"/>
            <w:szCs w:val="28"/>
          </w:rPr>
          <w:t>membre</w:t>
        </w:r>
      </w:hyperlink>
      <w:r w:rsidRPr="00302464">
        <w:rPr>
          <w:rFonts w:ascii="Times New Roman" w:hAnsi="Times New Roman" w:cs="Times New Roman"/>
          <w:sz w:val="28"/>
          <w:szCs w:val="28"/>
        </w:rPr>
        <w:t xml:space="preserve"> de l'</w:t>
      </w:r>
      <w:hyperlink r:id="rId9" w:tooltip="Union européenne" w:history="1">
        <w:r w:rsidRPr="00302464">
          <w:rPr>
            <w:rFonts w:ascii="Times New Roman" w:hAnsi="Times New Roman" w:cs="Times New Roman"/>
            <w:sz w:val="28"/>
            <w:szCs w:val="28"/>
          </w:rPr>
          <w:t>Union européenne</w:t>
        </w:r>
      </w:hyperlink>
      <w:r w:rsidRPr="00302464">
        <w:rPr>
          <w:rFonts w:ascii="Times New Roman" w:hAnsi="Times New Roman" w:cs="Times New Roman"/>
          <w:sz w:val="28"/>
          <w:szCs w:val="28"/>
        </w:rPr>
        <w:t xml:space="preserve"> depuis le 1</w:t>
      </w:r>
      <w:r w:rsidRPr="00302464">
        <w:rPr>
          <w:rFonts w:ascii="Times New Roman" w:hAnsi="Times New Roman" w:cs="Times New Roman"/>
          <w:sz w:val="28"/>
          <w:szCs w:val="28"/>
          <w:vertAlign w:val="superscript"/>
        </w:rPr>
        <w:t>er</w:t>
      </w:r>
      <w:r w:rsidRPr="00302464">
        <w:rPr>
          <w:rFonts w:ascii="Times New Roman" w:hAnsi="Times New Roman" w:cs="Times New Roman"/>
          <w:sz w:val="28"/>
          <w:szCs w:val="28"/>
        </w:rPr>
        <w:t xml:space="preserve"> juillet 2013</w:t>
      </w:r>
      <w:r w:rsidRPr="0030246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41F23780" w14:textId="77777777" w:rsidR="00961992" w:rsidRDefault="0097361A" w:rsidP="0097361A">
      <w:pPr>
        <w:spacing w:after="1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La Croatie a une forme particulière semblable à un croissant ou un fer à cheval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E</w:t>
      </w:r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lle a des frontières avec de nombreux pays : la </w:t>
      </w:r>
      <w:hyperlink r:id="rId10" w:tooltip="Slovénie" w:history="1">
        <w:r w:rsidRPr="00302464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Slovénie</w:t>
        </w:r>
      </w:hyperlink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, la </w:t>
      </w:r>
      <w:hyperlink r:id="rId11" w:tooltip="Hongrie" w:history="1">
        <w:r w:rsidRPr="00302464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Hongrie</w:t>
        </w:r>
      </w:hyperlink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, la </w:t>
      </w:r>
      <w:hyperlink r:id="rId12" w:tooltip="Serbie" w:history="1">
        <w:r w:rsidRPr="00302464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Serbie</w:t>
        </w:r>
      </w:hyperlink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, la </w:t>
      </w:r>
      <w:hyperlink r:id="rId13" w:tooltip="Bosnie-Herzégovine" w:history="1">
        <w:r w:rsidRPr="00302464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Bosnie-Herzégovine</w:t>
        </w:r>
      </w:hyperlink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, le </w:t>
      </w:r>
      <w:hyperlink r:id="rId14" w:tooltip="Monténégro" w:history="1">
        <w:r w:rsidRPr="00302464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Monténégro</w:t>
        </w:r>
      </w:hyperlink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et une frontière maritime avec l'</w:t>
      </w:r>
      <w:hyperlink r:id="rId15" w:tooltip="Italie" w:history="1">
        <w:r w:rsidRPr="00302464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Italie</w:t>
        </w:r>
      </w:hyperlink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 dans la </w:t>
      </w:r>
      <w:hyperlink r:id="rId16" w:tooltip="Mer Adriatique" w:history="1">
        <w:r w:rsidRPr="00302464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mer Adriatique</w:t>
        </w:r>
      </w:hyperlink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3AFA7A8" w14:textId="22917996" w:rsidR="0097361A" w:rsidRDefault="0097361A" w:rsidP="0097361A">
      <w:pPr>
        <w:spacing w:after="1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tbl>
      <w:tblPr>
        <w:tblW w:w="1091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7"/>
        <w:gridCol w:w="5458"/>
      </w:tblGrid>
      <w:tr w:rsidR="0097361A" w14:paraId="1F5D7FE9" w14:textId="77777777" w:rsidTr="000D410A">
        <w:trPr>
          <w:trHeight w:val="1853"/>
        </w:trPr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BFC7C0" w14:textId="77777777" w:rsidR="0097361A" w:rsidRDefault="0097361A" w:rsidP="000D410A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33BF4729" wp14:editId="77C3A5FF">
                  <wp:extent cx="2430000" cy="1620000"/>
                  <wp:effectExtent l="0" t="0" r="8890" b="0"/>
                  <wp:docPr id="6" name="Image 6" descr="Les Remparts de Dubrovn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es Remparts de Dubrovn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000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5EE3FF" w14:textId="77777777" w:rsidR="0097361A" w:rsidRDefault="0097361A" w:rsidP="000D410A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109FCE0A" wp14:editId="0447F256">
                  <wp:extent cx="2430000" cy="1620000"/>
                  <wp:effectExtent l="0" t="0" r="8890" b="0"/>
                  <wp:docPr id="7" name="Image 7" descr="Vue de Split en Croat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ue de Split en Croat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000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361A" w14:paraId="194A8C82" w14:textId="77777777" w:rsidTr="000D410A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00D20D" w14:textId="77777777" w:rsidR="0097361A" w:rsidRPr="00A276DF" w:rsidRDefault="0097361A" w:rsidP="000D410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Dubrovnik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736B4" w14:textId="77777777" w:rsidR="0097361A" w:rsidRPr="00A276DF" w:rsidRDefault="0097361A" w:rsidP="000D410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Split</w:t>
            </w:r>
          </w:p>
        </w:tc>
      </w:tr>
      <w:tr w:rsidR="0097361A" w14:paraId="76880761" w14:textId="77777777" w:rsidTr="00961992">
        <w:trPr>
          <w:trHeight w:val="2561"/>
        </w:trPr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FD071B" w14:textId="303C2B30" w:rsidR="0097361A" w:rsidRPr="00210E57" w:rsidRDefault="0097361A" w:rsidP="000D410A">
            <w:pPr>
              <w:tabs>
                <w:tab w:val="left" w:pos="2085"/>
              </w:tabs>
              <w:spacing w:after="160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Dubrovnik est une ville de Croatie située au bord de la mer Adriatique. L</w:t>
            </w:r>
            <w:r w:rsidR="009A52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e centre ancien </w:t>
            </w:r>
            <w:r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avec ses ruelles pavées est classé au patrimoine mondial de l’Unesco.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S</w:t>
            </w:r>
            <w:r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es </w:t>
            </w:r>
            <w:hyperlink r:id="rId19" w:tooltip="remparts de Dubrovnik" w:history="1">
              <w:r w:rsidRPr="00210E57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remparts</w:t>
              </w:r>
            </w:hyperlink>
            <w:r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encerclent la cité sur plus de 2 km. Ils protègent encore aujourd’hui les édifices historiques, comme la forteresse Saint-Jean mais aussi des musées comme le Musée Maritime.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67346" w14:textId="2AB99D17" w:rsidR="0097361A" w:rsidRDefault="0097361A" w:rsidP="000D410A">
            <w:pPr>
              <w:pStyle w:val="NormalWeb"/>
              <w:shd w:val="clear" w:color="auto" w:fill="FFFFFF"/>
              <w:spacing w:before="120" w:beforeAutospacing="0" w:after="240" w:afterAutospacing="0"/>
              <w:rPr>
                <w:sz w:val="28"/>
                <w:szCs w:val="28"/>
              </w:rPr>
            </w:pPr>
            <w:r w:rsidRPr="00421700">
              <w:rPr>
                <w:sz w:val="28"/>
                <w:szCs w:val="28"/>
              </w:rPr>
              <w:t>La ville</w:t>
            </w:r>
            <w:r w:rsidR="009A5230">
              <w:rPr>
                <w:sz w:val="28"/>
                <w:szCs w:val="28"/>
              </w:rPr>
              <w:t xml:space="preserve"> de Split</w:t>
            </w:r>
            <w:r w:rsidRPr="00421700">
              <w:rPr>
                <w:sz w:val="28"/>
                <w:szCs w:val="28"/>
              </w:rPr>
              <w:t xml:space="preserve"> s'est établie à l'intérieur, puis autour de l'immense </w:t>
            </w:r>
            <w:hyperlink r:id="rId20" w:tooltip="Palais de Dioclétien" w:history="1">
              <w:r w:rsidRPr="00421700">
                <w:rPr>
                  <w:sz w:val="28"/>
                  <w:szCs w:val="28"/>
                </w:rPr>
                <w:t>palais de l'empereur romain Dioclétien</w:t>
              </w:r>
            </w:hyperlink>
            <w:r w:rsidRPr="00421700">
              <w:rPr>
                <w:sz w:val="28"/>
                <w:szCs w:val="28"/>
              </w:rPr>
              <w:t xml:space="preserve">. </w:t>
            </w:r>
          </w:p>
          <w:p w14:paraId="12439878" w14:textId="77777777" w:rsidR="009A5230" w:rsidRDefault="0097361A" w:rsidP="000D410A">
            <w:pPr>
              <w:pStyle w:val="NormalWeb"/>
              <w:shd w:val="clear" w:color="auto" w:fill="FFFFFF"/>
              <w:spacing w:before="120" w:beforeAutospacing="0" w:after="240" w:afterAutospacing="0"/>
              <w:rPr>
                <w:sz w:val="28"/>
                <w:szCs w:val="28"/>
              </w:rPr>
            </w:pPr>
            <w:r w:rsidRPr="00421700">
              <w:rPr>
                <w:sz w:val="28"/>
                <w:szCs w:val="28"/>
              </w:rPr>
              <w:t>La ville est aujourd'hui inscrite sur la </w:t>
            </w:r>
            <w:hyperlink r:id="rId21" w:tooltip="Liste du patrimoine mondial" w:history="1">
              <w:r w:rsidRPr="00421700">
                <w:rPr>
                  <w:sz w:val="28"/>
                  <w:szCs w:val="28"/>
                </w:rPr>
                <w:t>liste du patrimoine mondial</w:t>
              </w:r>
            </w:hyperlink>
            <w:r w:rsidRPr="00421700">
              <w:rPr>
                <w:sz w:val="28"/>
                <w:szCs w:val="28"/>
              </w:rPr>
              <w:t> par l'</w:t>
            </w:r>
            <w:hyperlink r:id="rId22" w:tooltip="UNESCO" w:history="1">
              <w:r w:rsidRPr="00421700">
                <w:rPr>
                  <w:sz w:val="28"/>
                  <w:szCs w:val="28"/>
                </w:rPr>
                <w:t>UNESCO</w:t>
              </w:r>
            </w:hyperlink>
            <w:r w:rsidRPr="004217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3380FD74" w14:textId="2DCC50C6" w:rsidR="0097361A" w:rsidRDefault="0097361A" w:rsidP="000D410A">
            <w:pPr>
              <w:pStyle w:val="NormalWeb"/>
              <w:shd w:val="clear" w:color="auto" w:fill="FFFFFF"/>
              <w:spacing w:before="120" w:beforeAutospacing="0" w:after="240" w:afterAutospacing="0"/>
            </w:pPr>
            <w:r w:rsidRPr="00421700">
              <w:rPr>
                <w:sz w:val="28"/>
                <w:szCs w:val="28"/>
              </w:rPr>
              <w:t>C'est un grand </w:t>
            </w:r>
            <w:hyperlink r:id="rId23" w:tooltip="Port (marine)" w:history="1">
              <w:r w:rsidRPr="00421700">
                <w:rPr>
                  <w:sz w:val="28"/>
                  <w:szCs w:val="28"/>
                </w:rPr>
                <w:t>port</w:t>
              </w:r>
            </w:hyperlink>
            <w:r w:rsidRPr="00421700">
              <w:rPr>
                <w:sz w:val="28"/>
                <w:szCs w:val="28"/>
              </w:rPr>
              <w:t> industriel et touristique.</w:t>
            </w:r>
          </w:p>
        </w:tc>
      </w:tr>
      <w:tr w:rsidR="0097361A" w14:paraId="2BDE2C48" w14:textId="77777777" w:rsidTr="000D410A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9015F0" w14:textId="77777777" w:rsidR="0097361A" w:rsidRDefault="0097361A" w:rsidP="000D410A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43F8B8C0" wp14:editId="29E0445F">
                  <wp:extent cx="2430000" cy="1620000"/>
                  <wp:effectExtent l="0" t="0" r="8890" b="0"/>
                  <wp:docPr id="8" name="Image 8" descr="Forteresse de Klis en Croat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orteresse de Klis en Croat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000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A68236" w14:textId="77777777" w:rsidR="0097361A" w:rsidRDefault="0097361A" w:rsidP="000D410A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6E24C034" wp14:editId="1BABCCAD">
                  <wp:extent cx="2430000" cy="1620000"/>
                  <wp:effectExtent l="0" t="0" r="8890" b="0"/>
                  <wp:docPr id="9" name="Image 9" descr="Parc national des lacs de Plitvice, Croat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arc national des lacs de Plitvice, Croat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000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361A" w14:paraId="352DEF1E" w14:textId="77777777" w:rsidTr="000D410A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5597C2" w14:textId="77777777" w:rsidR="0097361A" w:rsidRPr="00A276DF" w:rsidRDefault="0097361A" w:rsidP="000D410A">
            <w:pPr>
              <w:pStyle w:val="TableContents"/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La forteresse de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Klis</w:t>
            </w:r>
            <w:proofErr w:type="spellEnd"/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B9989" w14:textId="77777777" w:rsidR="0097361A" w:rsidRPr="009D5E70" w:rsidRDefault="0097361A" w:rsidP="000D410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Le parc national des lacs de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Plitvice</w:t>
            </w:r>
            <w:proofErr w:type="spellEnd"/>
          </w:p>
        </w:tc>
      </w:tr>
      <w:tr w:rsidR="0097361A" w14:paraId="11819860" w14:textId="77777777" w:rsidTr="00961992">
        <w:trPr>
          <w:trHeight w:val="2671"/>
        </w:trPr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3B1D47" w14:textId="3347F230" w:rsidR="0097361A" w:rsidRPr="00C742FF" w:rsidRDefault="00961992" w:rsidP="000D410A">
            <w:pPr>
              <w:spacing w:after="160" w:line="256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L</w:t>
            </w:r>
            <w:r w:rsidR="009A523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a </w:t>
            </w:r>
            <w:r w:rsidR="0097361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forteresse de </w:t>
            </w:r>
            <w:proofErr w:type="spellStart"/>
            <w:r w:rsidR="0097361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Klis</w:t>
            </w:r>
            <w:proofErr w:type="spellEnd"/>
            <w:r w:rsidR="0097361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r w:rsidR="009A523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a été construite</w:t>
            </w:r>
            <w:r w:rsidR="0097361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sur un éperon rocheux. </w:t>
            </w:r>
            <w:r w:rsidR="009A5230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Ce château </w:t>
            </w:r>
            <w:r w:rsidR="0097361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a une forme longue et étroite (304 m sur 53 m). A l’intérieur, il est possible de visiter les fortifications et un musée, qui présentent des armes et des costumes, ainsi que des informations sur l’histoire mouvementée de ce lieu.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EFC4A" w14:textId="08B34577" w:rsidR="0097361A" w:rsidRPr="002B3C19" w:rsidRDefault="0097361A" w:rsidP="009A5230">
            <w:pPr>
              <w:pStyle w:val="Standard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C</w:t>
            </w:r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>e</w:t>
            </w:r>
            <w:r w:rsidR="009A52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>t immense</w:t>
            </w:r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 xml:space="preserve"> parc</w:t>
            </w:r>
            <w:r w:rsidR="009A523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 xml:space="preserve"> </w:t>
            </w:r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 xml:space="preserve">comprend les lacs de </w:t>
            </w:r>
            <w:proofErr w:type="spellStart"/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>Plitvice</w:t>
            </w:r>
            <w:proofErr w:type="spellEnd"/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> qui forment un ensemble de seize grands lacs, reliés entre eux par 92 cascades ou de petites rivières, mais aussi la forêt environnante composée principalement de </w:t>
            </w:r>
            <w:hyperlink r:id="rId26" w:tooltip="Hêtre commun" w:history="1">
              <w:r w:rsidRPr="001D4568"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fr-FR" w:bidi="ar-SA"/>
                </w:rPr>
                <w:t>hêtres</w:t>
              </w:r>
            </w:hyperlink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> et de </w:t>
            </w:r>
            <w:hyperlink r:id="rId27" w:tooltip="Sapin" w:history="1">
              <w:r w:rsidRPr="001D4568"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fr-FR" w:bidi="ar-SA"/>
                </w:rPr>
                <w:t>sapins</w:t>
              </w:r>
            </w:hyperlink>
            <w:r>
              <w:rPr>
                <w:sz w:val="28"/>
                <w:szCs w:val="28"/>
              </w:rPr>
              <w:t>. Il</w:t>
            </w:r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 xml:space="preserve"> abrite de nombreuses </w:t>
            </w:r>
            <w:hyperlink r:id="rId28" w:tooltip="Espèce" w:history="1">
              <w:r w:rsidRPr="001D4568"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fr-FR" w:bidi="ar-SA"/>
                </w:rPr>
                <w:t>espèces</w:t>
              </w:r>
            </w:hyperlink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> animales et végétales rares dont l'</w:t>
            </w:r>
            <w:hyperlink r:id="rId29" w:tooltip="Ours brun" w:history="1">
              <w:r w:rsidRPr="001D4568"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fr-FR" w:bidi="ar-SA"/>
                </w:rPr>
                <w:t>ours brun</w:t>
              </w:r>
            </w:hyperlink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> et le </w:t>
            </w:r>
            <w:hyperlink r:id="rId30" w:tooltip="Loup gris commun" w:history="1">
              <w:r w:rsidRPr="001D4568"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fr-FR" w:bidi="ar-SA"/>
                </w:rPr>
                <w:t>loup</w:t>
              </w:r>
            </w:hyperlink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 xml:space="preserve">. </w:t>
            </w:r>
          </w:p>
        </w:tc>
      </w:tr>
    </w:tbl>
    <w:p w14:paraId="216B3B34" w14:textId="1A375A39" w:rsidR="005353BC" w:rsidRDefault="005353BC" w:rsidP="005353BC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La Croatie – Niveau </w:t>
      </w:r>
      <w:r w:rsidR="00302464">
        <w:rPr>
          <w:rFonts w:ascii="Times New Roman" w:hAnsi="Times New Roman"/>
          <w:b/>
          <w:bCs/>
          <w:sz w:val="28"/>
          <w:szCs w:val="28"/>
        </w:rPr>
        <w:t>2</w:t>
      </w:r>
    </w:p>
    <w:p w14:paraId="29CAFD41" w14:textId="77777777" w:rsidR="005353BC" w:rsidRPr="00302464" w:rsidRDefault="005353BC" w:rsidP="005353BC">
      <w:pPr>
        <w:pStyle w:val="Standard"/>
        <w:jc w:val="center"/>
        <w:rPr>
          <w:rFonts w:ascii="Times New Roman" w:hAnsi="Times New Roman"/>
          <w:b/>
          <w:bCs/>
          <w:sz w:val="12"/>
          <w:szCs w:val="12"/>
        </w:rPr>
      </w:pPr>
    </w:p>
    <w:p w14:paraId="38D90280" w14:textId="77407E30" w:rsidR="005353BC" w:rsidRDefault="005353BC" w:rsidP="005353BC">
      <w:pPr>
        <w:spacing w:after="160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302464">
        <w:rPr>
          <w:rFonts w:ascii="Times New Roman" w:hAnsi="Times New Roman" w:cs="Times New Roman"/>
          <w:sz w:val="28"/>
          <w:szCs w:val="28"/>
        </w:rPr>
        <w:t>La Croatie est un pays d'</w:t>
      </w:r>
      <w:hyperlink r:id="rId31" w:tooltip="Europe centrale" w:history="1">
        <w:r w:rsidRPr="00302464">
          <w:rPr>
            <w:rFonts w:ascii="Times New Roman" w:hAnsi="Times New Roman" w:cs="Times New Roman"/>
            <w:sz w:val="28"/>
            <w:szCs w:val="28"/>
          </w:rPr>
          <w:t>Europe centrale</w:t>
        </w:r>
      </w:hyperlink>
      <w:r w:rsidRPr="00302464">
        <w:rPr>
          <w:rFonts w:ascii="Times New Roman" w:hAnsi="Times New Roman" w:cs="Times New Roman"/>
          <w:sz w:val="28"/>
          <w:szCs w:val="28"/>
        </w:rPr>
        <w:t xml:space="preserve"> et du </w:t>
      </w:r>
      <w:hyperlink r:id="rId32" w:tooltip="Europe du Sud" w:history="1">
        <w:r w:rsidRPr="00302464">
          <w:rPr>
            <w:rFonts w:ascii="Times New Roman" w:hAnsi="Times New Roman" w:cs="Times New Roman"/>
            <w:sz w:val="28"/>
            <w:szCs w:val="28"/>
          </w:rPr>
          <w:t>Sud</w:t>
        </w:r>
      </w:hyperlink>
      <w:r w:rsidRPr="00302464">
        <w:rPr>
          <w:rFonts w:ascii="Times New Roman" w:hAnsi="Times New Roman" w:cs="Times New Roman"/>
          <w:sz w:val="28"/>
          <w:szCs w:val="28"/>
        </w:rPr>
        <w:t xml:space="preserve">. Sa capitale est </w:t>
      </w:r>
      <w:hyperlink r:id="rId33" w:tooltip="Zagreb" w:history="1">
        <w:r w:rsidRPr="00302464">
          <w:rPr>
            <w:rFonts w:ascii="Times New Roman" w:hAnsi="Times New Roman" w:cs="Times New Roman"/>
            <w:sz w:val="28"/>
            <w:szCs w:val="28"/>
          </w:rPr>
          <w:t>Zagreb</w:t>
        </w:r>
      </w:hyperlink>
      <w:r w:rsidRPr="00302464">
        <w:rPr>
          <w:rFonts w:ascii="Times New Roman" w:hAnsi="Times New Roman" w:cs="Times New Roman"/>
          <w:sz w:val="28"/>
          <w:szCs w:val="28"/>
        </w:rPr>
        <w:t xml:space="preserve">, la </w:t>
      </w:r>
      <w:hyperlink r:id="rId34" w:tooltip="Liste des villes de Croatie" w:history="1">
        <w:r w:rsidRPr="00302464">
          <w:rPr>
            <w:rFonts w:ascii="Times New Roman" w:hAnsi="Times New Roman" w:cs="Times New Roman"/>
            <w:sz w:val="28"/>
            <w:szCs w:val="28"/>
          </w:rPr>
          <w:t>ville la plus peuplée du pays</w:t>
        </w:r>
      </w:hyperlink>
      <w:r w:rsidRPr="00302464">
        <w:rPr>
          <w:rFonts w:ascii="Times New Roman" w:hAnsi="Times New Roman" w:cs="Times New Roman"/>
          <w:sz w:val="28"/>
          <w:szCs w:val="28"/>
        </w:rPr>
        <w:t xml:space="preserve">. Comptant environ quatre millions d'habitants, la Croatie est </w:t>
      </w:r>
      <w:hyperlink r:id="rId35" w:tooltip="Procédure d'adhésion de la Croatie à l'Union européenne" w:history="1">
        <w:r w:rsidRPr="00302464">
          <w:rPr>
            <w:rFonts w:ascii="Times New Roman" w:hAnsi="Times New Roman" w:cs="Times New Roman"/>
            <w:sz w:val="28"/>
            <w:szCs w:val="28"/>
          </w:rPr>
          <w:t>membre</w:t>
        </w:r>
      </w:hyperlink>
      <w:r w:rsidRPr="00302464">
        <w:rPr>
          <w:rFonts w:ascii="Times New Roman" w:hAnsi="Times New Roman" w:cs="Times New Roman"/>
          <w:sz w:val="28"/>
          <w:szCs w:val="28"/>
        </w:rPr>
        <w:t xml:space="preserve"> de l'</w:t>
      </w:r>
      <w:hyperlink r:id="rId36" w:tooltip="Union européenne" w:history="1">
        <w:r w:rsidRPr="00302464">
          <w:rPr>
            <w:rFonts w:ascii="Times New Roman" w:hAnsi="Times New Roman" w:cs="Times New Roman"/>
            <w:sz w:val="28"/>
            <w:szCs w:val="28"/>
          </w:rPr>
          <w:t>Union européenne</w:t>
        </w:r>
      </w:hyperlink>
      <w:r w:rsidRPr="00302464">
        <w:rPr>
          <w:rFonts w:ascii="Times New Roman" w:hAnsi="Times New Roman" w:cs="Times New Roman"/>
          <w:sz w:val="28"/>
          <w:szCs w:val="28"/>
        </w:rPr>
        <w:t xml:space="preserve"> depuis le 1</w:t>
      </w:r>
      <w:r w:rsidRPr="00302464">
        <w:rPr>
          <w:rFonts w:ascii="Times New Roman" w:hAnsi="Times New Roman" w:cs="Times New Roman"/>
          <w:sz w:val="28"/>
          <w:szCs w:val="28"/>
          <w:vertAlign w:val="superscript"/>
        </w:rPr>
        <w:t>er</w:t>
      </w:r>
      <w:r w:rsidRPr="00302464">
        <w:rPr>
          <w:rFonts w:ascii="Times New Roman" w:hAnsi="Times New Roman" w:cs="Times New Roman"/>
          <w:sz w:val="28"/>
          <w:szCs w:val="28"/>
        </w:rPr>
        <w:t xml:space="preserve"> juillet 2013</w:t>
      </w:r>
      <w:r w:rsidRPr="0030246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045CE90D" w14:textId="3A15C6DB" w:rsidR="00302464" w:rsidRPr="00302464" w:rsidRDefault="00302464" w:rsidP="005353BC">
      <w:pPr>
        <w:spacing w:after="160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La Croatie a une forme particulière semblable à un croissant ou un fer à cheval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E</w:t>
      </w:r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lle a des frontières avec de nombreux pays : la </w:t>
      </w:r>
      <w:hyperlink r:id="rId37" w:tooltip="Slovénie" w:history="1">
        <w:r w:rsidRPr="00302464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Slovénie</w:t>
        </w:r>
      </w:hyperlink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 au nord-ouest, la </w:t>
      </w:r>
      <w:hyperlink r:id="rId38" w:tooltip="Hongrie" w:history="1">
        <w:r w:rsidRPr="00302464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Hongrie</w:t>
        </w:r>
      </w:hyperlink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 au nord-est, la </w:t>
      </w:r>
      <w:hyperlink r:id="rId39" w:tooltip="Serbie" w:history="1">
        <w:r w:rsidRPr="00302464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Serbie</w:t>
        </w:r>
      </w:hyperlink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 à l'est, la </w:t>
      </w:r>
      <w:hyperlink r:id="rId40" w:tooltip="Bosnie-Herzégovine" w:history="1">
        <w:r w:rsidRPr="00302464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Bosnie-Herzégovine</w:t>
        </w:r>
      </w:hyperlink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 au sud-est, le </w:t>
      </w:r>
      <w:hyperlink r:id="rId41" w:tooltip="Monténégro" w:history="1">
        <w:r w:rsidRPr="00302464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Monténégro</w:t>
        </w:r>
      </w:hyperlink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 au sud-sud-est, et une frontière maritime avec l'</w:t>
      </w:r>
      <w:hyperlink r:id="rId42" w:tooltip="Italie" w:history="1">
        <w:r w:rsidRPr="00302464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Italie</w:t>
        </w:r>
      </w:hyperlink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 dans la </w:t>
      </w:r>
      <w:hyperlink r:id="rId43" w:tooltip="Mer Adriatique" w:history="1">
        <w:r w:rsidRPr="00302464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mer Adriatique</w:t>
        </w:r>
      </w:hyperlink>
      <w:r w:rsidRPr="00302464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</w:p>
    <w:tbl>
      <w:tblPr>
        <w:tblW w:w="1091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7"/>
        <w:gridCol w:w="5458"/>
      </w:tblGrid>
      <w:tr w:rsidR="005353BC" w14:paraId="2B648F16" w14:textId="77777777" w:rsidTr="00651C1D">
        <w:trPr>
          <w:trHeight w:val="1853"/>
        </w:trPr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1B97F" w14:textId="34AD1525" w:rsidR="005353BC" w:rsidRDefault="005353BC" w:rsidP="00651C1D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6F10F4D2" wp14:editId="78D443CE">
                  <wp:extent cx="1890000" cy="1260000"/>
                  <wp:effectExtent l="0" t="0" r="0" b="0"/>
                  <wp:docPr id="1" name="Image 1" descr="Les Remparts de Dubrovn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es Remparts de Dubrovn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6248B" w14:textId="747EC940" w:rsidR="005353BC" w:rsidRDefault="00210E57" w:rsidP="00651C1D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3EFB98DB" wp14:editId="3A6CBE7B">
                  <wp:extent cx="1890000" cy="1260000"/>
                  <wp:effectExtent l="0" t="0" r="0" b="0"/>
                  <wp:docPr id="5" name="Image 5" descr="Vue de Split en Croat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ue de Split en Croat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53BC" w14:paraId="4BF3EC96" w14:textId="77777777" w:rsidTr="00651C1D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D2075F" w14:textId="6CB84C60" w:rsidR="005353BC" w:rsidRPr="00A276DF" w:rsidRDefault="005353BC" w:rsidP="00651C1D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Dubrovnik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71B32F" w14:textId="56E54A06" w:rsidR="005353BC" w:rsidRPr="00A276DF" w:rsidRDefault="005353BC" w:rsidP="00651C1D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Split</w:t>
            </w:r>
          </w:p>
        </w:tc>
      </w:tr>
      <w:tr w:rsidR="005353BC" w14:paraId="6D4CD1E8" w14:textId="77777777" w:rsidTr="006E1E45">
        <w:trPr>
          <w:trHeight w:val="3150"/>
        </w:trPr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CC78FE" w14:textId="210CD9F9" w:rsidR="005353BC" w:rsidRPr="00210E57" w:rsidRDefault="00302464" w:rsidP="00651C1D">
            <w:pPr>
              <w:tabs>
                <w:tab w:val="left" w:pos="2085"/>
              </w:tabs>
              <w:spacing w:after="160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D</w:t>
            </w:r>
            <w:r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ubrovnik</w:t>
            </w:r>
            <w:r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est une ville de Croatie</w:t>
            </w:r>
            <w:r w:rsidR="00210E57"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située au bord de la mer Adriatique. L</w:t>
            </w:r>
            <w:r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a vieille </w:t>
            </w:r>
            <w:r w:rsidR="00210E57"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cité</w:t>
            </w:r>
            <w:r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210E57"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médiéval</w:t>
            </w:r>
            <w:r w:rsidR="00210E57"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e avec ses ruelles pavées est </w:t>
            </w:r>
            <w:r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classée </w:t>
            </w:r>
            <w:r w:rsidR="00210E57"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au patrimoine mondial de</w:t>
            </w:r>
            <w:r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l’Unesco. </w:t>
            </w:r>
            <w:r w:rsidR="001D456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S</w:t>
            </w:r>
            <w:r w:rsidR="00210E57"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es </w:t>
            </w:r>
            <w:hyperlink r:id="rId44" w:tooltip="remparts de Dubrovnik" w:history="1">
              <w:r w:rsidR="00210E57" w:rsidRPr="00210E57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remparts</w:t>
              </w:r>
            </w:hyperlink>
            <w:r w:rsidR="00210E57"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construits au XIIIe siècle encerclent la cité sur plus de 2 km. Ils protègent encore aujourd’hui les édifices historiques, comme la forteresse Saint-Jean ou la Tour </w:t>
            </w:r>
            <w:proofErr w:type="spellStart"/>
            <w:r w:rsidR="00210E57"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Minceta</w:t>
            </w:r>
            <w:proofErr w:type="spellEnd"/>
            <w:r w:rsidR="00210E57"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mais aussi des musées comme le Musée Maritime</w:t>
            </w:r>
            <w:r w:rsidR="00210E57" w:rsidRPr="00210E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69270D" w14:textId="77777777" w:rsidR="006E1E45" w:rsidRDefault="00421700" w:rsidP="006E1E45">
            <w:pPr>
              <w:pStyle w:val="NormalWeb"/>
              <w:shd w:val="clear" w:color="auto" w:fill="FFFFFF"/>
              <w:spacing w:before="120" w:beforeAutospacing="0" w:after="24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Split se situe à environ 230 km au nord-ouest de Dubrovnik. </w:t>
            </w:r>
            <w:r w:rsidRPr="00421700">
              <w:rPr>
                <w:sz w:val="28"/>
                <w:szCs w:val="28"/>
              </w:rPr>
              <w:t>La ville s'est établie à l'intérieur, puis autour de l'immense </w:t>
            </w:r>
            <w:hyperlink r:id="rId45" w:tooltip="Palais de Dioclétien" w:history="1">
              <w:r w:rsidRPr="00421700">
                <w:rPr>
                  <w:sz w:val="28"/>
                  <w:szCs w:val="28"/>
                </w:rPr>
                <w:t>palais de l'empereur romain Dioclétien</w:t>
              </w:r>
            </w:hyperlink>
            <w:r w:rsidRPr="00421700">
              <w:rPr>
                <w:sz w:val="28"/>
                <w:szCs w:val="28"/>
              </w:rPr>
              <w:t>, construit entre 294 et 305, qui s'étendait sur une surface de 39 000 m</w:t>
            </w:r>
            <w:r w:rsidRPr="00421700">
              <w:rPr>
                <w:sz w:val="28"/>
                <w:szCs w:val="28"/>
                <w:vertAlign w:val="superscript"/>
              </w:rPr>
              <w:t>2</w:t>
            </w:r>
            <w:r w:rsidRPr="00421700">
              <w:rPr>
                <w:sz w:val="28"/>
                <w:szCs w:val="28"/>
              </w:rPr>
              <w:t xml:space="preserve">. </w:t>
            </w:r>
          </w:p>
          <w:p w14:paraId="229FF37D" w14:textId="210BEB33" w:rsidR="005353BC" w:rsidRDefault="00421700" w:rsidP="006E1E45">
            <w:pPr>
              <w:pStyle w:val="NormalWeb"/>
              <w:shd w:val="clear" w:color="auto" w:fill="FFFFFF"/>
              <w:spacing w:before="120" w:beforeAutospacing="0" w:after="240" w:afterAutospacing="0"/>
            </w:pPr>
            <w:r w:rsidRPr="00421700">
              <w:rPr>
                <w:sz w:val="28"/>
                <w:szCs w:val="28"/>
              </w:rPr>
              <w:t>La ville est aujourd'hui inscrite sur la </w:t>
            </w:r>
            <w:hyperlink r:id="rId46" w:tooltip="Liste du patrimoine mondial" w:history="1">
              <w:r w:rsidRPr="00421700">
                <w:rPr>
                  <w:sz w:val="28"/>
                  <w:szCs w:val="28"/>
                </w:rPr>
                <w:t>liste du patrimoine mondial</w:t>
              </w:r>
            </w:hyperlink>
            <w:r w:rsidRPr="00421700">
              <w:rPr>
                <w:sz w:val="28"/>
                <w:szCs w:val="28"/>
              </w:rPr>
              <w:t> par l'</w:t>
            </w:r>
            <w:hyperlink r:id="rId47" w:tooltip="UNESCO" w:history="1">
              <w:r w:rsidRPr="00421700">
                <w:rPr>
                  <w:sz w:val="28"/>
                  <w:szCs w:val="28"/>
                </w:rPr>
                <w:t>UNESCO</w:t>
              </w:r>
            </w:hyperlink>
            <w:r w:rsidRPr="004217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421700">
              <w:rPr>
                <w:sz w:val="28"/>
                <w:szCs w:val="28"/>
              </w:rPr>
              <w:t>C'est un grand </w:t>
            </w:r>
            <w:hyperlink r:id="rId48" w:tooltip="Port (marine)" w:history="1">
              <w:r w:rsidRPr="00421700">
                <w:rPr>
                  <w:sz w:val="28"/>
                  <w:szCs w:val="28"/>
                </w:rPr>
                <w:t>port</w:t>
              </w:r>
            </w:hyperlink>
            <w:r w:rsidRPr="00421700">
              <w:rPr>
                <w:sz w:val="28"/>
                <w:szCs w:val="28"/>
              </w:rPr>
              <w:t> industriel et touristique.</w:t>
            </w:r>
          </w:p>
        </w:tc>
      </w:tr>
      <w:tr w:rsidR="005353BC" w14:paraId="465C4CDE" w14:textId="77777777" w:rsidTr="00651C1D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1DA6C5" w14:textId="1AA8D3BA" w:rsidR="005353BC" w:rsidRDefault="005353BC" w:rsidP="00651C1D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59CF46EF" wp14:editId="43B96537">
                  <wp:extent cx="1890000" cy="1260000"/>
                  <wp:effectExtent l="0" t="0" r="0" b="0"/>
                  <wp:docPr id="3" name="Image 3" descr="Forteresse de Klis en Croat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orteresse de Klis en Croat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93A637" w14:textId="71BFC7FF" w:rsidR="005353BC" w:rsidRDefault="005353BC" w:rsidP="00651C1D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656876BF" wp14:editId="0512F7CF">
                  <wp:extent cx="1890000" cy="1260000"/>
                  <wp:effectExtent l="0" t="0" r="0" b="0"/>
                  <wp:docPr id="4" name="Image 4" descr="Parc national des lacs de Plitvice, Croat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arc national des lacs de Plitvice, Croat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53BC" w14:paraId="5F58F52E" w14:textId="77777777" w:rsidTr="00651C1D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FDC606" w14:textId="0D5B540D" w:rsidR="005353BC" w:rsidRPr="00A276DF" w:rsidRDefault="005353BC" w:rsidP="00651C1D">
            <w:pPr>
              <w:pStyle w:val="TableContents"/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La forteresse de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Klis</w:t>
            </w:r>
            <w:proofErr w:type="spellEnd"/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2CB2A" w14:textId="69F9AFBD" w:rsidR="005353BC" w:rsidRPr="009D5E70" w:rsidRDefault="005353BC" w:rsidP="00651C1D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</w:t>
            </w:r>
            <w:r w:rsidR="001D45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 parc national d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es lacs de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Plitvice</w:t>
            </w:r>
            <w:proofErr w:type="spellEnd"/>
          </w:p>
        </w:tc>
      </w:tr>
      <w:tr w:rsidR="005353BC" w14:paraId="0F4CA538" w14:textId="77777777" w:rsidTr="0097361A">
        <w:trPr>
          <w:trHeight w:val="3392"/>
        </w:trPr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64872" w14:textId="39F6D1E1" w:rsidR="009428E3" w:rsidRPr="00C742FF" w:rsidRDefault="006E1E45" w:rsidP="00651C1D">
            <w:pPr>
              <w:spacing w:after="160" w:line="256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Situé à 12 km au nord-est de Split, l’imposante forteresse de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Klis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se dresse sur un éperon rocheux culminant à 385 m d’altitude. Ce bastion défensif a une forme longue et étroite (304 m sur 53 m). A l’intérieur, il est possible de visiter les fortifications et un musée, qui présentent des armes et des costumes, ainsi que des informations sur l’histoire mouvementée de ce lieu.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8BDF8" w14:textId="0956472C" w:rsidR="005353BC" w:rsidRPr="002B3C19" w:rsidRDefault="006E1E45" w:rsidP="006E1E45">
            <w:pPr>
              <w:pStyle w:val="Standard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C</w:t>
            </w:r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>e parc, d'une superficie de 296</w:t>
            </w:r>
            <w:r>
              <w:rPr>
                <w:sz w:val="28"/>
                <w:szCs w:val="28"/>
              </w:rPr>
              <w:t xml:space="preserve"> km</w:t>
            </w:r>
            <w:r>
              <w:rPr>
                <w:sz w:val="28"/>
                <w:szCs w:val="28"/>
                <w:vertAlign w:val="superscript"/>
              </w:rPr>
              <w:t>2</w:t>
            </w:r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 xml:space="preserve">, comprend les lacs de </w:t>
            </w:r>
            <w:proofErr w:type="spellStart"/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>Plitvice</w:t>
            </w:r>
            <w:proofErr w:type="spellEnd"/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> qui forment un ensemble de seize grands lacs, reliés entre eux par 92 cascades ou de petites rivières tourmentées, mais aussi la forêt environnante composée principalement de </w:t>
            </w:r>
            <w:hyperlink r:id="rId49" w:tooltip="Hêtre commun" w:history="1">
              <w:r w:rsidRPr="001D4568"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fr-FR" w:bidi="ar-SA"/>
                </w:rPr>
                <w:t>hêtres</w:t>
              </w:r>
            </w:hyperlink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> et de </w:t>
            </w:r>
            <w:hyperlink r:id="rId50" w:tooltip="Sapin" w:history="1">
              <w:r w:rsidRPr="001D4568"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fr-FR" w:bidi="ar-SA"/>
                </w:rPr>
                <w:t>sapins</w:t>
              </w:r>
            </w:hyperlink>
            <w:r>
              <w:rPr>
                <w:sz w:val="28"/>
                <w:szCs w:val="28"/>
              </w:rPr>
              <w:t>. Il</w:t>
            </w:r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 xml:space="preserve"> abrite de nombreuses </w:t>
            </w:r>
            <w:hyperlink r:id="rId51" w:tooltip="Espèce" w:history="1">
              <w:r w:rsidRPr="001D4568"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fr-FR" w:bidi="ar-SA"/>
                </w:rPr>
                <w:t>espèces</w:t>
              </w:r>
            </w:hyperlink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> animales et végétales rares dont l'</w:t>
            </w:r>
            <w:hyperlink r:id="rId52" w:tooltip="Ours brun" w:history="1">
              <w:r w:rsidRPr="001D4568"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fr-FR" w:bidi="ar-SA"/>
                </w:rPr>
                <w:t>ours brun</w:t>
              </w:r>
            </w:hyperlink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> et le </w:t>
            </w:r>
            <w:hyperlink r:id="rId53" w:tooltip="Loup gris commun" w:history="1">
              <w:r w:rsidRPr="001D4568"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fr-FR" w:bidi="ar-SA"/>
                </w:rPr>
                <w:t>loup</w:t>
              </w:r>
            </w:hyperlink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>. La </w:t>
            </w:r>
            <w:hyperlink r:id="rId54" w:tooltip="Faune (biologie)" w:history="1">
              <w:r w:rsidRPr="001D4568"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fr-FR" w:bidi="ar-SA"/>
                </w:rPr>
                <w:t>faune</w:t>
              </w:r>
            </w:hyperlink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> et la </w:t>
            </w:r>
            <w:hyperlink r:id="rId55" w:tooltip="Flore" w:history="1">
              <w:r w:rsidRPr="001D4568"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fr-FR" w:bidi="ar-SA"/>
                </w:rPr>
                <w:t>flore</w:t>
              </w:r>
            </w:hyperlink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> y sont prospèrent, comme en témoigne la richesse </w:t>
            </w:r>
            <w:hyperlink r:id="rId56" w:tooltip="Poisson" w:history="1">
              <w:r w:rsidRPr="001D4568"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fr-FR" w:bidi="ar-SA"/>
                </w:rPr>
                <w:t>piscicole</w:t>
              </w:r>
            </w:hyperlink>
            <w:r w:rsidRPr="001D456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 w:bidi="ar-SA"/>
              </w:rPr>
              <w:t> des lacs.</w:t>
            </w:r>
          </w:p>
        </w:tc>
      </w:tr>
    </w:tbl>
    <w:p w14:paraId="24276D36" w14:textId="2B6161B1" w:rsidR="00D90AA7" w:rsidRDefault="00D90AA7" w:rsidP="006E1E45">
      <w:pPr>
        <w:pStyle w:val="Standard"/>
      </w:pPr>
    </w:p>
    <w:sectPr w:rsidR="00D90AA7" w:rsidSect="005353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3BC"/>
    <w:rsid w:val="001D4568"/>
    <w:rsid w:val="00210E57"/>
    <w:rsid w:val="00302464"/>
    <w:rsid w:val="00421700"/>
    <w:rsid w:val="00433B3A"/>
    <w:rsid w:val="005353BC"/>
    <w:rsid w:val="0057082A"/>
    <w:rsid w:val="006E1E45"/>
    <w:rsid w:val="009428E3"/>
    <w:rsid w:val="00961992"/>
    <w:rsid w:val="0097361A"/>
    <w:rsid w:val="009A5230"/>
    <w:rsid w:val="00C742FF"/>
    <w:rsid w:val="00D90AA7"/>
    <w:rsid w:val="00E17CD4"/>
    <w:rsid w:val="00F8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A2297"/>
  <w15:chartTrackingRefBased/>
  <w15:docId w15:val="{EE3476FA-851C-405C-A185-B74729CC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3B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353BC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53BC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53BC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53BC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53BC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53BC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53BC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53BC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53BC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53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53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53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53B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53B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53B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53B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53B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53B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53BC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353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53BC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353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53BC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353B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53BC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353B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53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53B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53BC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5353B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5353BC"/>
    <w:pPr>
      <w:widowControl w:val="0"/>
      <w:suppressLineNumbers/>
    </w:pPr>
  </w:style>
  <w:style w:type="character" w:styleId="lev">
    <w:name w:val="Strong"/>
    <w:basedOn w:val="Policepardfaut"/>
    <w:uiPriority w:val="22"/>
    <w:qFormat/>
    <w:rsid w:val="005353BC"/>
    <w:rPr>
      <w:b/>
      <w:bCs/>
    </w:rPr>
  </w:style>
  <w:style w:type="paragraph" w:styleId="NormalWeb">
    <w:name w:val="Normal (Web)"/>
    <w:basedOn w:val="Normal"/>
    <w:uiPriority w:val="99"/>
    <w:unhideWhenUsed/>
    <w:rsid w:val="005353B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fr-FR" w:bidi="ar-SA"/>
    </w:rPr>
  </w:style>
  <w:style w:type="character" w:styleId="Lienhypertexte">
    <w:name w:val="Hyperlink"/>
    <w:basedOn w:val="Policepardfaut"/>
    <w:uiPriority w:val="99"/>
    <w:semiHidden/>
    <w:unhideWhenUsed/>
    <w:rsid w:val="005353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r.wikipedia.org/wiki/Bosnie-Herz%C3%A9govine" TargetMode="External"/><Relationship Id="rId18" Type="http://schemas.openxmlformats.org/officeDocument/2006/relationships/image" Target="media/image2.jpeg"/><Relationship Id="rId26" Type="http://schemas.openxmlformats.org/officeDocument/2006/relationships/hyperlink" Target="https://fr.wikipedia.org/wiki/H%C3%AAtre_commun" TargetMode="External"/><Relationship Id="rId39" Type="http://schemas.openxmlformats.org/officeDocument/2006/relationships/hyperlink" Target="https://fr.wikipedia.org/wiki/Serbie" TargetMode="External"/><Relationship Id="rId21" Type="http://schemas.openxmlformats.org/officeDocument/2006/relationships/hyperlink" Target="https://fr.wikipedia.org/wiki/Liste_du_patrimoine_mondial" TargetMode="External"/><Relationship Id="rId34" Type="http://schemas.openxmlformats.org/officeDocument/2006/relationships/hyperlink" Target="https://fr.wikipedia.org/wiki/Liste_des_villes_de_Croatie" TargetMode="External"/><Relationship Id="rId42" Type="http://schemas.openxmlformats.org/officeDocument/2006/relationships/hyperlink" Target="https://fr.wikipedia.org/wiki/Italie" TargetMode="External"/><Relationship Id="rId47" Type="http://schemas.openxmlformats.org/officeDocument/2006/relationships/hyperlink" Target="https://fr.wikipedia.org/wiki/UNESCO" TargetMode="External"/><Relationship Id="rId50" Type="http://schemas.openxmlformats.org/officeDocument/2006/relationships/hyperlink" Target="https://fr.wikipedia.org/wiki/Sapin" TargetMode="External"/><Relationship Id="rId55" Type="http://schemas.openxmlformats.org/officeDocument/2006/relationships/hyperlink" Target="https://fr.wikipedia.org/wiki/Flore" TargetMode="External"/><Relationship Id="rId7" Type="http://schemas.openxmlformats.org/officeDocument/2006/relationships/hyperlink" Target="https://fr.wikipedia.org/wiki/Liste_des_villes_de_Croati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fr.wikipedia.org/wiki/Mer_Adriatique" TargetMode="External"/><Relationship Id="rId29" Type="http://schemas.openxmlformats.org/officeDocument/2006/relationships/hyperlink" Target="https://fr.wikipedia.org/wiki/Ours_brun" TargetMode="External"/><Relationship Id="rId11" Type="http://schemas.openxmlformats.org/officeDocument/2006/relationships/hyperlink" Target="https://fr.wikipedia.org/wiki/Hongrie" TargetMode="External"/><Relationship Id="rId24" Type="http://schemas.openxmlformats.org/officeDocument/2006/relationships/image" Target="media/image3.jpeg"/><Relationship Id="rId32" Type="http://schemas.openxmlformats.org/officeDocument/2006/relationships/hyperlink" Target="https://fr.wikipedia.org/wiki/Europe_du_Sud" TargetMode="External"/><Relationship Id="rId37" Type="http://schemas.openxmlformats.org/officeDocument/2006/relationships/hyperlink" Target="https://fr.wikipedia.org/wiki/Slov%C3%A9nie" TargetMode="External"/><Relationship Id="rId40" Type="http://schemas.openxmlformats.org/officeDocument/2006/relationships/hyperlink" Target="https://fr.wikipedia.org/wiki/Bosnie-Herz%C3%A9govine" TargetMode="External"/><Relationship Id="rId45" Type="http://schemas.openxmlformats.org/officeDocument/2006/relationships/hyperlink" Target="https://fr.wikipedia.org/wiki/Palais_de_Diocl%C3%A9tien" TargetMode="External"/><Relationship Id="rId53" Type="http://schemas.openxmlformats.org/officeDocument/2006/relationships/hyperlink" Target="https://fr.wikipedia.org/wiki/Loup_gris_commun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fr.wikipedia.org/wiki/Europe_du_Sud" TargetMode="External"/><Relationship Id="rId19" Type="http://schemas.openxmlformats.org/officeDocument/2006/relationships/hyperlink" Target="https://generationvoyage.fr/activites/remparts-dubrovnik-dubrovnik-a329365/" TargetMode="External"/><Relationship Id="rId4" Type="http://schemas.openxmlformats.org/officeDocument/2006/relationships/hyperlink" Target="https://fr.wikipedia.org/wiki/Europe_centrale" TargetMode="External"/><Relationship Id="rId9" Type="http://schemas.openxmlformats.org/officeDocument/2006/relationships/hyperlink" Target="https://fr.wikipedia.org/wiki/Union_europ%C3%A9enne" TargetMode="External"/><Relationship Id="rId14" Type="http://schemas.openxmlformats.org/officeDocument/2006/relationships/hyperlink" Target="https://fr.wikipedia.org/wiki/Mont%C3%A9n%C3%A9gro" TargetMode="External"/><Relationship Id="rId22" Type="http://schemas.openxmlformats.org/officeDocument/2006/relationships/hyperlink" Target="https://fr.wikipedia.org/wiki/UNESCO" TargetMode="External"/><Relationship Id="rId27" Type="http://schemas.openxmlformats.org/officeDocument/2006/relationships/hyperlink" Target="https://fr.wikipedia.org/wiki/Sapin" TargetMode="External"/><Relationship Id="rId30" Type="http://schemas.openxmlformats.org/officeDocument/2006/relationships/hyperlink" Target="https://fr.wikipedia.org/wiki/Loup_gris_commun" TargetMode="External"/><Relationship Id="rId35" Type="http://schemas.openxmlformats.org/officeDocument/2006/relationships/hyperlink" Target="https://fr.wikipedia.org/wiki/Proc%C3%A9dure_d%27adh%C3%A9sion_de_la_Croatie_%C3%A0_l%27Union_europ%C3%A9enne" TargetMode="External"/><Relationship Id="rId43" Type="http://schemas.openxmlformats.org/officeDocument/2006/relationships/hyperlink" Target="https://fr.wikipedia.org/wiki/Mer_Adriatique" TargetMode="External"/><Relationship Id="rId48" Type="http://schemas.openxmlformats.org/officeDocument/2006/relationships/hyperlink" Target="https://fr.wikipedia.org/wiki/Port_(marine)" TargetMode="External"/><Relationship Id="rId56" Type="http://schemas.openxmlformats.org/officeDocument/2006/relationships/hyperlink" Target="https://fr.wikipedia.org/wiki/Poisson" TargetMode="External"/><Relationship Id="rId8" Type="http://schemas.openxmlformats.org/officeDocument/2006/relationships/hyperlink" Target="https://fr.wikipedia.org/wiki/Proc%C3%A9dure_d%27adh%C3%A9sion_de_la_Croatie_%C3%A0_l%27Union_europ%C3%A9enne" TargetMode="External"/><Relationship Id="rId51" Type="http://schemas.openxmlformats.org/officeDocument/2006/relationships/hyperlink" Target="https://fr.wikipedia.org/wiki/Esp%C3%A8ce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fr.wikipedia.org/wiki/Serbie" TargetMode="External"/><Relationship Id="rId17" Type="http://schemas.openxmlformats.org/officeDocument/2006/relationships/image" Target="media/image1.jpeg"/><Relationship Id="rId25" Type="http://schemas.openxmlformats.org/officeDocument/2006/relationships/image" Target="media/image4.jpeg"/><Relationship Id="rId33" Type="http://schemas.openxmlformats.org/officeDocument/2006/relationships/hyperlink" Target="https://fr.wikipedia.org/wiki/Zagreb" TargetMode="External"/><Relationship Id="rId38" Type="http://schemas.openxmlformats.org/officeDocument/2006/relationships/hyperlink" Target="https://fr.wikipedia.org/wiki/Hongrie" TargetMode="External"/><Relationship Id="rId46" Type="http://schemas.openxmlformats.org/officeDocument/2006/relationships/hyperlink" Target="https://fr.wikipedia.org/wiki/Liste_du_patrimoine_mondial" TargetMode="External"/><Relationship Id="rId20" Type="http://schemas.openxmlformats.org/officeDocument/2006/relationships/hyperlink" Target="https://fr.wikipedia.org/wiki/Palais_de_Diocl%C3%A9tien" TargetMode="External"/><Relationship Id="rId41" Type="http://schemas.openxmlformats.org/officeDocument/2006/relationships/hyperlink" Target="https://fr.wikipedia.org/wiki/Mont%C3%A9n%C3%A9gro" TargetMode="External"/><Relationship Id="rId54" Type="http://schemas.openxmlformats.org/officeDocument/2006/relationships/hyperlink" Target="https://fr.wikipedia.org/wiki/Faune_(biologie)" TargetMode="External"/><Relationship Id="rId1" Type="http://schemas.openxmlformats.org/officeDocument/2006/relationships/styles" Target="styles.xml"/><Relationship Id="rId6" Type="http://schemas.openxmlformats.org/officeDocument/2006/relationships/hyperlink" Target="https://fr.wikipedia.org/wiki/Zagreb" TargetMode="External"/><Relationship Id="rId15" Type="http://schemas.openxmlformats.org/officeDocument/2006/relationships/hyperlink" Target="https://fr.wikipedia.org/wiki/Italie" TargetMode="External"/><Relationship Id="rId23" Type="http://schemas.openxmlformats.org/officeDocument/2006/relationships/hyperlink" Target="https://fr.wikipedia.org/wiki/Port_(marine)" TargetMode="External"/><Relationship Id="rId28" Type="http://schemas.openxmlformats.org/officeDocument/2006/relationships/hyperlink" Target="https://fr.wikipedia.org/wiki/Esp%C3%A8ce" TargetMode="External"/><Relationship Id="rId36" Type="http://schemas.openxmlformats.org/officeDocument/2006/relationships/hyperlink" Target="https://fr.wikipedia.org/wiki/Union_europ%C3%A9enne" TargetMode="External"/><Relationship Id="rId49" Type="http://schemas.openxmlformats.org/officeDocument/2006/relationships/hyperlink" Target="https://fr.wikipedia.org/wiki/H%C3%AAtre_commun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fr.wikipedia.org/wiki/Slov%C3%A9nie" TargetMode="External"/><Relationship Id="rId31" Type="http://schemas.openxmlformats.org/officeDocument/2006/relationships/hyperlink" Target="https://fr.wikipedia.org/wiki/Europe_centrale" TargetMode="External"/><Relationship Id="rId44" Type="http://schemas.openxmlformats.org/officeDocument/2006/relationships/hyperlink" Target="https://generationvoyage.fr/activites/remparts-dubrovnik-dubrovnik-a329365/" TargetMode="External"/><Relationship Id="rId52" Type="http://schemas.openxmlformats.org/officeDocument/2006/relationships/hyperlink" Target="https://fr.wikipedia.org/wiki/Ours_bru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1262</Words>
  <Characters>6945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Bessenay</dc:creator>
  <cp:keywords/>
  <dc:description/>
  <cp:lastModifiedBy>Karine Bessenay</cp:lastModifiedBy>
  <cp:revision>7</cp:revision>
  <dcterms:created xsi:type="dcterms:W3CDTF">2026-03-20T09:44:00Z</dcterms:created>
  <dcterms:modified xsi:type="dcterms:W3CDTF">2026-03-21T11:33:00Z</dcterms:modified>
</cp:coreProperties>
</file>