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928E6" w14:textId="07BA14A4" w:rsidR="00E239B0" w:rsidRDefault="00E239B0" w:rsidP="00E239B0">
      <w:pPr>
        <w:pStyle w:val="Standard"/>
        <w:jc w:val="center"/>
        <w:rPr>
          <w:rFonts w:ascii="Times New Roman" w:hAnsi="Times New Roman"/>
          <w:b/>
          <w:bCs/>
          <w:sz w:val="28"/>
          <w:szCs w:val="28"/>
        </w:rPr>
      </w:pPr>
      <w:r>
        <w:rPr>
          <w:rFonts w:ascii="Times New Roman" w:hAnsi="Times New Roman"/>
          <w:b/>
          <w:bCs/>
          <w:sz w:val="28"/>
          <w:szCs w:val="28"/>
        </w:rPr>
        <w:t>Barcelone (Espagne) – Niveau 1</w:t>
      </w:r>
    </w:p>
    <w:p w14:paraId="39F2E42F" w14:textId="77777777" w:rsidR="00E239B0" w:rsidRPr="001043B7" w:rsidRDefault="00E239B0" w:rsidP="00E239B0">
      <w:pPr>
        <w:pStyle w:val="Standard"/>
        <w:rPr>
          <w:rFonts w:ascii="Times New Roman" w:hAnsi="Times New Roman"/>
          <w:b/>
          <w:bCs/>
          <w:sz w:val="14"/>
          <w:szCs w:val="14"/>
        </w:rPr>
      </w:pPr>
    </w:p>
    <w:p w14:paraId="7F283866" w14:textId="6303AD64" w:rsidR="003E2EAF" w:rsidRDefault="00262463" w:rsidP="003E2EAF">
      <w:pPr>
        <w:pStyle w:val="NormalWeb"/>
        <w:rPr>
          <w:sz w:val="28"/>
          <w:szCs w:val="28"/>
        </w:rPr>
      </w:pPr>
      <w:r w:rsidRPr="003E2EAF">
        <w:rPr>
          <w:rStyle w:val="lev"/>
          <w:rFonts w:eastAsiaTheme="majorEastAsia"/>
          <w:b w:val="0"/>
          <w:bCs w:val="0"/>
          <w:sz w:val="28"/>
          <w:szCs w:val="28"/>
        </w:rPr>
        <w:t>Barcelone</w:t>
      </w:r>
      <w:r w:rsidRPr="003E2EAF">
        <w:rPr>
          <w:sz w:val="28"/>
          <w:szCs w:val="28"/>
        </w:rPr>
        <w:t xml:space="preserve"> est une grande ville d’</w:t>
      </w:r>
      <w:r w:rsidRPr="003E2EAF">
        <w:rPr>
          <w:rStyle w:val="whitespace-normal"/>
          <w:rFonts w:eastAsiaTheme="majorEastAsia"/>
          <w:sz w:val="28"/>
          <w:szCs w:val="28"/>
        </w:rPr>
        <w:t>Espagne</w:t>
      </w:r>
      <w:r w:rsidRPr="003E2EAF">
        <w:rPr>
          <w:sz w:val="28"/>
          <w:szCs w:val="28"/>
        </w:rPr>
        <w:t>.</w:t>
      </w:r>
      <w:r w:rsidR="003E2EAF">
        <w:rPr>
          <w:sz w:val="28"/>
          <w:szCs w:val="28"/>
        </w:rPr>
        <w:t xml:space="preserve"> </w:t>
      </w:r>
      <w:r w:rsidRPr="003E2EAF">
        <w:rPr>
          <w:sz w:val="28"/>
          <w:szCs w:val="28"/>
        </w:rPr>
        <w:t xml:space="preserve">C’est la capitale de la région appelée la </w:t>
      </w:r>
      <w:r w:rsidRPr="003E2EAF">
        <w:rPr>
          <w:rStyle w:val="whitespace-normal"/>
          <w:rFonts w:eastAsiaTheme="majorEastAsia"/>
          <w:sz w:val="28"/>
          <w:szCs w:val="28"/>
        </w:rPr>
        <w:t>Catalogne</w:t>
      </w:r>
      <w:r w:rsidRPr="003E2EAF">
        <w:rPr>
          <w:sz w:val="28"/>
          <w:szCs w:val="28"/>
        </w:rPr>
        <w:t>.</w:t>
      </w:r>
      <w:r w:rsidR="003E2EAF">
        <w:rPr>
          <w:sz w:val="28"/>
          <w:szCs w:val="28"/>
        </w:rPr>
        <w:t xml:space="preserve"> </w:t>
      </w:r>
      <w:r w:rsidR="008A4FFC">
        <w:rPr>
          <w:sz w:val="28"/>
          <w:szCs w:val="28"/>
        </w:rPr>
        <w:t>Elle</w:t>
      </w:r>
      <w:r w:rsidRPr="003E2EAF">
        <w:rPr>
          <w:sz w:val="28"/>
          <w:szCs w:val="28"/>
        </w:rPr>
        <w:t xml:space="preserve"> se trouve au bord de la </w:t>
      </w:r>
      <w:r w:rsidRPr="003E2EAF">
        <w:rPr>
          <w:rStyle w:val="whitespace-normal"/>
          <w:rFonts w:eastAsiaTheme="majorEastAsia"/>
          <w:sz w:val="28"/>
          <w:szCs w:val="28"/>
        </w:rPr>
        <w:t>mer Méditerranée</w:t>
      </w:r>
      <w:r w:rsidRPr="003E2EAF">
        <w:rPr>
          <w:sz w:val="28"/>
          <w:szCs w:val="28"/>
        </w:rPr>
        <w:t>.</w:t>
      </w:r>
      <w:r w:rsidR="003E2EAF">
        <w:rPr>
          <w:sz w:val="28"/>
          <w:szCs w:val="28"/>
        </w:rPr>
        <w:t xml:space="preserve"> </w:t>
      </w:r>
      <w:r w:rsidRPr="003E2EAF">
        <w:rPr>
          <w:sz w:val="28"/>
          <w:szCs w:val="28"/>
        </w:rPr>
        <w:t xml:space="preserve">À l’ouest de la ville, il y a une montagne qui s’appelle le </w:t>
      </w:r>
      <w:proofErr w:type="spellStart"/>
      <w:r w:rsidRPr="003E2EAF">
        <w:rPr>
          <w:rStyle w:val="whitespace-normal"/>
          <w:rFonts w:eastAsiaTheme="majorEastAsia"/>
          <w:sz w:val="28"/>
          <w:szCs w:val="28"/>
        </w:rPr>
        <w:t>Tibidabo</w:t>
      </w:r>
      <w:proofErr w:type="spellEnd"/>
      <w:r w:rsidRPr="003E2EAF">
        <w:rPr>
          <w:sz w:val="28"/>
          <w:szCs w:val="28"/>
        </w:rPr>
        <w:t>.</w:t>
      </w:r>
      <w:r w:rsidR="003E2EAF">
        <w:rPr>
          <w:sz w:val="28"/>
          <w:szCs w:val="28"/>
        </w:rPr>
        <w:t xml:space="preserve"> </w:t>
      </w:r>
      <w:r w:rsidRPr="003E2EAF">
        <w:rPr>
          <w:sz w:val="28"/>
          <w:szCs w:val="28"/>
        </w:rPr>
        <w:t>D</w:t>
      </w:r>
      <w:r w:rsidR="003E2EAF">
        <w:rPr>
          <w:sz w:val="28"/>
          <w:szCs w:val="28"/>
        </w:rPr>
        <w:t>u sommet</w:t>
      </w:r>
      <w:r w:rsidRPr="003E2EAF">
        <w:rPr>
          <w:sz w:val="28"/>
          <w:szCs w:val="28"/>
        </w:rPr>
        <w:t>, on peut voir toute la ville et la mer.</w:t>
      </w:r>
      <w:r w:rsidR="003E2EAF">
        <w:rPr>
          <w:sz w:val="28"/>
          <w:szCs w:val="28"/>
        </w:rPr>
        <w:t xml:space="preserve"> </w:t>
      </w:r>
    </w:p>
    <w:p w14:paraId="52F75E6E" w14:textId="31F0EB5A" w:rsidR="00E239B0" w:rsidRPr="003E2EAF" w:rsidRDefault="003E2EAF" w:rsidP="003E2EAF">
      <w:pPr>
        <w:pStyle w:val="NormalWeb"/>
        <w:rPr>
          <w:sz w:val="28"/>
          <w:szCs w:val="28"/>
        </w:rPr>
      </w:pPr>
      <w:r>
        <w:rPr>
          <w:sz w:val="28"/>
          <w:szCs w:val="28"/>
        </w:rPr>
        <w:t>C’</w:t>
      </w:r>
      <w:r w:rsidR="00262463" w:rsidRPr="003E2EAF">
        <w:rPr>
          <w:sz w:val="28"/>
          <w:szCs w:val="28"/>
        </w:rPr>
        <w:t>est la deuxième plus grande ville d’Espagne.</w:t>
      </w:r>
      <w:r>
        <w:rPr>
          <w:sz w:val="28"/>
          <w:szCs w:val="28"/>
        </w:rPr>
        <w:t xml:space="preserve"> Elle est connue </w:t>
      </w:r>
      <w:r w:rsidR="00262463" w:rsidRPr="003E2EAF">
        <w:rPr>
          <w:sz w:val="28"/>
          <w:szCs w:val="28"/>
        </w:rPr>
        <w:t>pour le commerce, le tourisme et le sport.</w:t>
      </w:r>
      <w:r>
        <w:rPr>
          <w:sz w:val="28"/>
          <w:szCs w:val="28"/>
        </w:rPr>
        <w:t xml:space="preserve"> </w:t>
      </w:r>
      <w:r w:rsidR="00262463" w:rsidRPr="003E2EAF">
        <w:rPr>
          <w:sz w:val="28"/>
          <w:szCs w:val="28"/>
        </w:rPr>
        <w:t>Son port est l’un des plus grands de la Méditerranée.</w:t>
      </w:r>
    </w:p>
    <w:tbl>
      <w:tblPr>
        <w:tblW w:w="10920" w:type="dxa"/>
        <w:tblInd w:w="-147" w:type="dxa"/>
        <w:tblLayout w:type="fixed"/>
        <w:tblCellMar>
          <w:left w:w="10" w:type="dxa"/>
          <w:right w:w="10" w:type="dxa"/>
        </w:tblCellMar>
        <w:tblLook w:val="04A0" w:firstRow="1" w:lastRow="0" w:firstColumn="1" w:lastColumn="0" w:noHBand="0" w:noVBand="1"/>
      </w:tblPr>
      <w:tblGrid>
        <w:gridCol w:w="5459"/>
        <w:gridCol w:w="5461"/>
      </w:tblGrid>
      <w:tr w:rsidR="00E239B0" w14:paraId="7C01061C" w14:textId="77777777" w:rsidTr="00DB325D">
        <w:trPr>
          <w:trHeight w:val="2750"/>
        </w:trPr>
        <w:tc>
          <w:tcPr>
            <w:tcW w:w="5459" w:type="dxa"/>
            <w:tcBorders>
              <w:top w:val="single" w:sz="4" w:space="0" w:color="000000"/>
              <w:left w:val="single" w:sz="4" w:space="0" w:color="000000"/>
              <w:bottom w:val="single" w:sz="4" w:space="0" w:color="000000"/>
              <w:right w:val="nil"/>
            </w:tcBorders>
            <w:tcMar>
              <w:top w:w="55" w:type="dxa"/>
              <w:left w:w="55" w:type="dxa"/>
              <w:bottom w:w="55" w:type="dxa"/>
              <w:right w:w="55" w:type="dxa"/>
            </w:tcMar>
            <w:hideMark/>
          </w:tcPr>
          <w:p w14:paraId="76EE7FC5" w14:textId="4FE64918" w:rsidR="00E239B0" w:rsidRDefault="00DB325D" w:rsidP="00F92AEA">
            <w:pPr>
              <w:pStyle w:val="TableContents"/>
              <w:jc w:val="center"/>
            </w:pPr>
            <w:r>
              <w:rPr>
                <w:noProof/>
              </w:rPr>
              <w:drawing>
                <wp:inline distT="0" distB="0" distL="0" distR="0" wp14:anchorId="508EFE27" wp14:editId="59872D96">
                  <wp:extent cx="2349500" cy="17621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9869" cy="1762402"/>
                          </a:xfrm>
                          <a:prstGeom prst="rect">
                            <a:avLst/>
                          </a:prstGeom>
                          <a:noFill/>
                          <a:ln>
                            <a:noFill/>
                          </a:ln>
                        </pic:spPr>
                      </pic:pic>
                    </a:graphicData>
                  </a:graphic>
                </wp:inline>
              </w:drawing>
            </w:r>
          </w:p>
        </w:tc>
        <w:tc>
          <w:tcPr>
            <w:tcW w:w="546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hideMark/>
          </w:tcPr>
          <w:p w14:paraId="36A8924B" w14:textId="2529BD2D" w:rsidR="00E239B0" w:rsidRDefault="00D20965" w:rsidP="00F92AEA">
            <w:pPr>
              <w:pStyle w:val="TableContents"/>
              <w:jc w:val="center"/>
            </w:pPr>
            <w:r>
              <w:rPr>
                <w:rFonts w:ascii="Times New Roman" w:hAnsi="Times New Roman"/>
                <w:noProof/>
                <w:sz w:val="28"/>
                <w:szCs w:val="28"/>
              </w:rPr>
              <w:drawing>
                <wp:anchor distT="0" distB="0" distL="114300" distR="114300" simplePos="0" relativeHeight="251659264" behindDoc="0" locked="0" layoutInCell="1" allowOverlap="1" wp14:anchorId="4D4B26BD" wp14:editId="3B51DA9F">
                  <wp:simplePos x="0" y="0"/>
                  <wp:positionH relativeFrom="column">
                    <wp:posOffset>360680</wp:posOffset>
                  </wp:positionH>
                  <wp:positionV relativeFrom="paragraph">
                    <wp:posOffset>13335</wp:posOffset>
                  </wp:positionV>
                  <wp:extent cx="2466975" cy="1733550"/>
                  <wp:effectExtent l="0" t="0" r="9525" b="0"/>
                  <wp:wrapSquare wrapText="bothSides"/>
                  <wp:docPr id="3" name="Image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2466975" cy="17335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E239B0" w14:paraId="4DE307C6" w14:textId="77777777" w:rsidTr="00DB325D">
        <w:tc>
          <w:tcPr>
            <w:tcW w:w="5459" w:type="dxa"/>
            <w:tcBorders>
              <w:top w:val="nil"/>
              <w:left w:val="single" w:sz="4" w:space="0" w:color="000000"/>
              <w:bottom w:val="single" w:sz="4" w:space="0" w:color="000000"/>
              <w:right w:val="nil"/>
            </w:tcBorders>
            <w:tcMar>
              <w:top w:w="55" w:type="dxa"/>
              <w:left w:w="55" w:type="dxa"/>
              <w:bottom w:w="55" w:type="dxa"/>
              <w:right w:w="55" w:type="dxa"/>
            </w:tcMar>
            <w:hideMark/>
          </w:tcPr>
          <w:p w14:paraId="4E544939" w14:textId="3649B4EB" w:rsidR="00E239B0" w:rsidRDefault="00E239B0" w:rsidP="00F92AEA">
            <w:pPr>
              <w:pStyle w:val="TableContents"/>
              <w:jc w:val="center"/>
              <w:rPr>
                <w:rFonts w:ascii="Times New Roman" w:hAnsi="Times New Roman"/>
                <w:b/>
                <w:bCs/>
                <w:sz w:val="28"/>
                <w:szCs w:val="28"/>
              </w:rPr>
            </w:pPr>
            <w:r>
              <w:rPr>
                <w:rFonts w:ascii="Times New Roman" w:hAnsi="Times New Roman"/>
                <w:b/>
                <w:bCs/>
                <w:sz w:val="28"/>
                <w:szCs w:val="28"/>
              </w:rPr>
              <w:t xml:space="preserve">La </w:t>
            </w:r>
            <w:r w:rsidR="00082F7F">
              <w:rPr>
                <w:rFonts w:ascii="Times New Roman" w:hAnsi="Times New Roman"/>
                <w:b/>
                <w:bCs/>
                <w:sz w:val="28"/>
                <w:szCs w:val="28"/>
              </w:rPr>
              <w:t>Sagrada Familia</w:t>
            </w:r>
          </w:p>
        </w:tc>
        <w:tc>
          <w:tcPr>
            <w:tcW w:w="5461"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1289DCA9" w14:textId="7799CD2A" w:rsidR="00E239B0" w:rsidRPr="001E1572" w:rsidRDefault="00DB325D" w:rsidP="00F92AEA">
            <w:pPr>
              <w:pStyle w:val="TableContents"/>
              <w:jc w:val="center"/>
              <w:rPr>
                <w:rFonts w:ascii="Times New Roman" w:hAnsi="Times New Roman"/>
                <w:b/>
                <w:bCs/>
                <w:sz w:val="28"/>
                <w:szCs w:val="28"/>
              </w:rPr>
            </w:pPr>
            <w:r>
              <w:rPr>
                <w:rFonts w:ascii="Times New Roman" w:hAnsi="Times New Roman"/>
                <w:b/>
                <w:bCs/>
                <w:sz w:val="28"/>
                <w:szCs w:val="28"/>
              </w:rPr>
              <w:t xml:space="preserve">Le parc </w:t>
            </w:r>
            <w:proofErr w:type="spellStart"/>
            <w:r>
              <w:rPr>
                <w:rFonts w:ascii="Times New Roman" w:hAnsi="Times New Roman"/>
                <w:b/>
                <w:bCs/>
                <w:sz w:val="28"/>
                <w:szCs w:val="28"/>
              </w:rPr>
              <w:t>Guell</w:t>
            </w:r>
            <w:proofErr w:type="spellEnd"/>
            <w:r w:rsidR="00E239B0" w:rsidRPr="001E1572">
              <w:rPr>
                <w:rFonts w:ascii="Times New Roman" w:hAnsi="Times New Roman"/>
                <w:b/>
                <w:bCs/>
                <w:sz w:val="28"/>
                <w:szCs w:val="28"/>
              </w:rPr>
              <w:t xml:space="preserve"> </w:t>
            </w:r>
          </w:p>
        </w:tc>
      </w:tr>
      <w:tr w:rsidR="008F4348" w14:paraId="72FF07B4" w14:textId="77777777" w:rsidTr="00DB325D">
        <w:tc>
          <w:tcPr>
            <w:tcW w:w="5459" w:type="dxa"/>
            <w:tcBorders>
              <w:top w:val="nil"/>
              <w:left w:val="single" w:sz="4" w:space="0" w:color="000000"/>
              <w:bottom w:val="single" w:sz="4" w:space="0" w:color="000000"/>
              <w:right w:val="nil"/>
            </w:tcBorders>
            <w:tcMar>
              <w:top w:w="55" w:type="dxa"/>
              <w:left w:w="55" w:type="dxa"/>
              <w:bottom w:w="55" w:type="dxa"/>
              <w:right w:w="55" w:type="dxa"/>
            </w:tcMar>
          </w:tcPr>
          <w:p w14:paraId="48724875" w14:textId="64EA29A6" w:rsidR="008F4348" w:rsidRDefault="008F4348" w:rsidP="008F4348">
            <w:pPr>
              <w:textAlignment w:val="baseline"/>
              <w:rPr>
                <w:sz w:val="28"/>
                <w:szCs w:val="28"/>
              </w:rPr>
            </w:pPr>
            <w:r w:rsidRPr="00DB325D">
              <w:rPr>
                <w:rFonts w:ascii="Times New Roman" w:hAnsi="Times New Roman"/>
                <w:sz w:val="28"/>
                <w:szCs w:val="28"/>
              </w:rPr>
              <w:t>La Sagrada Familia est l’une des plus grandes églises du monde (170 mètres de haut</w:t>
            </w:r>
            <w:r w:rsidR="00BD34FC">
              <w:rPr>
                <w:rFonts w:ascii="Times New Roman" w:hAnsi="Times New Roman"/>
                <w:sz w:val="28"/>
                <w:szCs w:val="28"/>
              </w:rPr>
              <w:t>) avec une architecture unique au monde</w:t>
            </w:r>
            <w:r w:rsidRPr="00DB325D">
              <w:rPr>
                <w:rFonts w:ascii="Times New Roman" w:hAnsi="Times New Roman"/>
                <w:sz w:val="28"/>
                <w:szCs w:val="28"/>
              </w:rPr>
              <w:t>.</w:t>
            </w:r>
            <w:r>
              <w:rPr>
                <w:rFonts w:ascii="Times New Roman" w:hAnsi="Times New Roman"/>
                <w:sz w:val="28"/>
                <w:szCs w:val="28"/>
              </w:rPr>
              <w:t xml:space="preserve"> Elle </w:t>
            </w:r>
            <w:r w:rsidRPr="00DB325D">
              <w:rPr>
                <w:rFonts w:ascii="Times New Roman" w:hAnsi="Times New Roman"/>
                <w:sz w:val="28"/>
                <w:szCs w:val="28"/>
              </w:rPr>
              <w:t>a été construite par</w:t>
            </w:r>
            <w:r w:rsidR="008A4FFC">
              <w:rPr>
                <w:rFonts w:ascii="Times New Roman" w:hAnsi="Times New Roman"/>
                <w:sz w:val="28"/>
                <w:szCs w:val="28"/>
              </w:rPr>
              <w:t xml:space="preserve"> plusieurs architectes. Le plus célèbre s’appelle</w:t>
            </w:r>
            <w:r w:rsidRPr="00DB325D">
              <w:rPr>
                <w:rFonts w:ascii="Times New Roman" w:hAnsi="Times New Roman"/>
                <w:sz w:val="28"/>
                <w:szCs w:val="28"/>
              </w:rPr>
              <w:t xml:space="preserve"> Gaudi.</w:t>
            </w:r>
            <w:r>
              <w:rPr>
                <w:rFonts w:ascii="Times New Roman" w:hAnsi="Times New Roman"/>
                <w:sz w:val="28"/>
                <w:szCs w:val="28"/>
              </w:rPr>
              <w:t xml:space="preserve"> </w:t>
            </w:r>
            <w:r w:rsidRPr="00DB325D">
              <w:rPr>
                <w:rFonts w:ascii="Times New Roman" w:hAnsi="Times New Roman"/>
                <w:sz w:val="28"/>
                <w:szCs w:val="28"/>
              </w:rPr>
              <w:t xml:space="preserve">Elle n’est toujours pas terminée (peut-être </w:t>
            </w:r>
            <w:r>
              <w:rPr>
                <w:rFonts w:ascii="Times New Roman" w:hAnsi="Times New Roman"/>
                <w:sz w:val="28"/>
                <w:szCs w:val="28"/>
              </w:rPr>
              <w:t xml:space="preserve">en </w:t>
            </w:r>
            <w:r w:rsidRPr="00DB325D">
              <w:rPr>
                <w:rFonts w:ascii="Times New Roman" w:hAnsi="Times New Roman"/>
                <w:sz w:val="28"/>
                <w:szCs w:val="28"/>
              </w:rPr>
              <w:t>20</w:t>
            </w:r>
            <w:r>
              <w:rPr>
                <w:rFonts w:ascii="Times New Roman" w:hAnsi="Times New Roman"/>
                <w:sz w:val="28"/>
                <w:szCs w:val="28"/>
              </w:rPr>
              <w:t>3</w:t>
            </w:r>
            <w:r w:rsidRPr="00DB325D">
              <w:rPr>
                <w:rFonts w:ascii="Times New Roman" w:hAnsi="Times New Roman"/>
                <w:sz w:val="28"/>
                <w:szCs w:val="28"/>
              </w:rPr>
              <w:t>6</w:t>
            </w:r>
            <w:r>
              <w:rPr>
                <w:rFonts w:ascii="Times New Roman" w:hAnsi="Times New Roman"/>
                <w:sz w:val="28"/>
                <w:szCs w:val="28"/>
              </w:rPr>
              <w:t xml:space="preserve"> </w:t>
            </w:r>
            <w:r w:rsidRPr="00DB325D">
              <w:rPr>
                <w:rFonts w:ascii="Times New Roman" w:hAnsi="Times New Roman"/>
                <w:sz w:val="28"/>
                <w:szCs w:val="28"/>
              </w:rPr>
              <w:t>?). De nombreux touristes font le déplacement à Barcelone uniquement pour la voir.</w:t>
            </w:r>
            <w:r w:rsidRPr="00DB325D">
              <w:rPr>
                <w:rFonts w:ascii="Times New Roman" w:hAnsi="Times New Roman"/>
                <w:sz w:val="28"/>
                <w:szCs w:val="28"/>
              </w:rPr>
              <w:br/>
              <w:t>A sa mort, Gaudi, a été enterré dans la crypte de la Sagrada Familia.</w:t>
            </w:r>
          </w:p>
        </w:tc>
        <w:tc>
          <w:tcPr>
            <w:tcW w:w="5461"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63529A87" w14:textId="162C0663" w:rsidR="008F4348" w:rsidRPr="00D20965" w:rsidRDefault="008F4348" w:rsidP="00D20965">
            <w:pPr>
              <w:pStyle w:val="NormalWeb"/>
              <w:rPr>
                <w:color w:val="000000"/>
                <w:sz w:val="28"/>
                <w:szCs w:val="28"/>
                <w:shd w:val="clear" w:color="auto" w:fill="FCFCFC"/>
              </w:rPr>
            </w:pPr>
            <w:r w:rsidRPr="00DB325D">
              <w:rPr>
                <w:sz w:val="28"/>
                <w:szCs w:val="28"/>
              </w:rPr>
              <w:t xml:space="preserve">Le parc </w:t>
            </w:r>
            <w:proofErr w:type="spellStart"/>
            <w:r w:rsidRPr="00DB325D">
              <w:rPr>
                <w:sz w:val="28"/>
                <w:szCs w:val="28"/>
              </w:rPr>
              <w:t>Güell</w:t>
            </w:r>
            <w:proofErr w:type="spellEnd"/>
            <w:r w:rsidRPr="00DB325D">
              <w:rPr>
                <w:sz w:val="28"/>
                <w:szCs w:val="28"/>
              </w:rPr>
              <w:t xml:space="preserve"> est une réalisation de</w:t>
            </w:r>
            <w:hyperlink r:id="rId6" w:tooltip="Antoni Gaudí" w:history="1">
              <w:r w:rsidRPr="00DB325D">
                <w:rPr>
                  <w:rFonts w:eastAsiaTheme="majorEastAsia"/>
                  <w:sz w:val="28"/>
                  <w:szCs w:val="28"/>
                </w:rPr>
                <w:t xml:space="preserve"> Gaudí</w:t>
              </w:r>
            </w:hyperlink>
            <w:r w:rsidR="00D20965">
              <w:rPr>
                <w:sz w:val="28"/>
                <w:szCs w:val="28"/>
              </w:rPr>
              <w:t xml:space="preserve"> </w:t>
            </w:r>
            <w:r w:rsidR="00D20965">
              <w:rPr>
                <w:color w:val="000000"/>
                <w:sz w:val="28"/>
                <w:szCs w:val="28"/>
                <w:shd w:val="clear" w:color="auto" w:fill="FCFCFC"/>
              </w:rPr>
              <w:t>s</w:t>
            </w:r>
            <w:r w:rsidR="00D20965" w:rsidRPr="008F4348">
              <w:rPr>
                <w:color w:val="000000"/>
                <w:sz w:val="28"/>
                <w:szCs w:val="28"/>
                <w:shd w:val="clear" w:color="auto" w:fill="FCFCFC"/>
              </w:rPr>
              <w:t>itué</w:t>
            </w:r>
            <w:r w:rsidR="00BD6C67">
              <w:rPr>
                <w:color w:val="000000"/>
                <w:sz w:val="28"/>
                <w:szCs w:val="28"/>
                <w:shd w:val="clear" w:color="auto" w:fill="FCFCFC"/>
              </w:rPr>
              <w:t>e</w:t>
            </w:r>
            <w:r w:rsidR="00D20965" w:rsidRPr="008F4348">
              <w:rPr>
                <w:color w:val="000000"/>
                <w:sz w:val="28"/>
                <w:szCs w:val="28"/>
                <w:shd w:val="clear" w:color="auto" w:fill="FCFCFC"/>
              </w:rPr>
              <w:t xml:space="preserve"> un peu à l’extérieur de la ville</w:t>
            </w:r>
            <w:r w:rsidR="007D71B1">
              <w:rPr>
                <w:sz w:val="28"/>
                <w:szCs w:val="28"/>
              </w:rPr>
              <w:t>.</w:t>
            </w:r>
            <w:r w:rsidRPr="00DB325D">
              <w:rPr>
                <w:sz w:val="28"/>
                <w:szCs w:val="28"/>
              </w:rPr>
              <w:t xml:space="preserve"> Il </w:t>
            </w:r>
            <w:r w:rsidR="00BD34FC">
              <w:rPr>
                <w:sz w:val="28"/>
                <w:szCs w:val="28"/>
              </w:rPr>
              <w:t>a été</w:t>
            </w:r>
            <w:r w:rsidRPr="00DB325D">
              <w:rPr>
                <w:sz w:val="28"/>
                <w:szCs w:val="28"/>
              </w:rPr>
              <w:t xml:space="preserve"> </w:t>
            </w:r>
            <w:r w:rsidR="007D71B1">
              <w:rPr>
                <w:sz w:val="28"/>
                <w:szCs w:val="28"/>
              </w:rPr>
              <w:t>construit</w:t>
            </w:r>
            <w:r w:rsidRPr="00DB325D">
              <w:rPr>
                <w:sz w:val="28"/>
                <w:szCs w:val="28"/>
              </w:rPr>
              <w:t xml:space="preserve"> entre </w:t>
            </w:r>
            <w:hyperlink r:id="rId7" w:tooltip="1900" w:history="1">
              <w:r w:rsidRPr="00DB325D">
                <w:rPr>
                  <w:rFonts w:eastAsiaTheme="majorEastAsia"/>
                  <w:sz w:val="28"/>
                  <w:szCs w:val="28"/>
                </w:rPr>
                <w:t>1900</w:t>
              </w:r>
            </w:hyperlink>
            <w:r w:rsidRPr="00DB325D">
              <w:rPr>
                <w:sz w:val="28"/>
                <w:szCs w:val="28"/>
              </w:rPr>
              <w:t xml:space="preserve"> et </w:t>
            </w:r>
            <w:hyperlink r:id="rId8" w:tooltip="1914" w:history="1">
              <w:r w:rsidRPr="00DB325D">
                <w:rPr>
                  <w:rFonts w:eastAsiaTheme="majorEastAsia"/>
                  <w:sz w:val="28"/>
                  <w:szCs w:val="28"/>
                </w:rPr>
                <w:t>1914</w:t>
              </w:r>
            </w:hyperlink>
            <w:r w:rsidRPr="00DB325D">
              <w:rPr>
                <w:sz w:val="28"/>
                <w:szCs w:val="28"/>
              </w:rPr>
              <w:t xml:space="preserve">. </w:t>
            </w:r>
            <w:r w:rsidRPr="008F4348">
              <w:rPr>
                <w:rFonts w:eastAsia="NSimSun"/>
                <w:kern w:val="3"/>
                <w:sz w:val="28"/>
                <w:szCs w:val="28"/>
                <w:lang w:eastAsia="zh-CN" w:bidi="hi-IN"/>
              </w:rPr>
              <w:t xml:space="preserve">Le parc </w:t>
            </w:r>
            <w:proofErr w:type="spellStart"/>
            <w:r w:rsidRPr="008F4348">
              <w:rPr>
                <w:rFonts w:eastAsia="NSimSun"/>
                <w:kern w:val="3"/>
                <w:sz w:val="28"/>
                <w:szCs w:val="28"/>
                <w:lang w:eastAsia="zh-CN" w:bidi="hi-IN"/>
              </w:rPr>
              <w:t>Güell</w:t>
            </w:r>
            <w:proofErr w:type="spellEnd"/>
            <w:r w:rsidRPr="008F4348">
              <w:rPr>
                <w:rFonts w:eastAsia="NSimSun"/>
                <w:kern w:val="3"/>
                <w:sz w:val="28"/>
                <w:szCs w:val="28"/>
                <w:lang w:eastAsia="zh-CN" w:bidi="hi-IN"/>
              </w:rPr>
              <w:t xml:space="preserve"> est un jardin </w:t>
            </w:r>
            <w:r>
              <w:rPr>
                <w:rFonts w:eastAsia="NSimSun"/>
                <w:kern w:val="3"/>
                <w:sz w:val="28"/>
                <w:szCs w:val="28"/>
                <w:lang w:eastAsia="zh-CN" w:bidi="hi-IN"/>
              </w:rPr>
              <w:t xml:space="preserve">avec des </w:t>
            </w:r>
            <w:r w:rsidRPr="008F4348">
              <w:rPr>
                <w:rFonts w:eastAsia="NSimSun"/>
                <w:kern w:val="3"/>
                <w:sz w:val="28"/>
                <w:szCs w:val="28"/>
                <w:lang w:eastAsia="zh-CN" w:bidi="hi-IN"/>
              </w:rPr>
              <w:t>constructions</w:t>
            </w:r>
            <w:r>
              <w:rPr>
                <w:rFonts w:eastAsia="NSimSun"/>
                <w:kern w:val="3"/>
                <w:sz w:val="28"/>
                <w:szCs w:val="28"/>
                <w:lang w:eastAsia="zh-CN" w:bidi="hi-IN"/>
              </w:rPr>
              <w:t xml:space="preserve"> originales</w:t>
            </w:r>
            <w:r w:rsidRPr="008F4348">
              <w:rPr>
                <w:rFonts w:eastAsia="NSimSun"/>
                <w:kern w:val="3"/>
                <w:sz w:val="28"/>
                <w:szCs w:val="28"/>
                <w:lang w:eastAsia="zh-CN" w:bidi="hi-IN"/>
              </w:rPr>
              <w:t xml:space="preserve"> </w:t>
            </w:r>
            <w:r>
              <w:rPr>
                <w:rFonts w:eastAsia="NSimSun"/>
                <w:kern w:val="3"/>
                <w:sz w:val="28"/>
                <w:szCs w:val="28"/>
                <w:lang w:eastAsia="zh-CN" w:bidi="hi-IN"/>
              </w:rPr>
              <w:t>comme</w:t>
            </w:r>
            <w:r w:rsidRPr="008F4348">
              <w:rPr>
                <w:rFonts w:eastAsia="NSimSun"/>
                <w:kern w:val="3"/>
                <w:sz w:val="28"/>
                <w:szCs w:val="28"/>
                <w:lang w:eastAsia="zh-CN" w:bidi="hi-IN"/>
              </w:rPr>
              <w:t xml:space="preserve"> deux maisons en forme de </w:t>
            </w:r>
            <w:r>
              <w:rPr>
                <w:rFonts w:eastAsia="NSimSun"/>
                <w:kern w:val="3"/>
                <w:sz w:val="28"/>
                <w:szCs w:val="28"/>
                <w:lang w:eastAsia="zh-CN" w:bidi="hi-IN"/>
              </w:rPr>
              <w:t>champignons, une</w:t>
            </w:r>
            <w:r w:rsidRPr="008F4348">
              <w:rPr>
                <w:rFonts w:eastAsia="NSimSun"/>
                <w:kern w:val="3"/>
                <w:sz w:val="28"/>
                <w:szCs w:val="28"/>
                <w:lang w:eastAsia="zh-CN" w:bidi="hi-IN"/>
              </w:rPr>
              <w:t xml:space="preserve"> fontaine en forme de salamandre</w:t>
            </w:r>
            <w:r>
              <w:rPr>
                <w:rFonts w:eastAsia="NSimSun"/>
                <w:kern w:val="3"/>
                <w:sz w:val="28"/>
                <w:szCs w:val="28"/>
                <w:lang w:eastAsia="zh-CN" w:bidi="hi-IN"/>
              </w:rPr>
              <w:t>…</w:t>
            </w:r>
            <w:r w:rsidRPr="008F4348">
              <w:rPr>
                <w:rFonts w:eastAsia="NSimSun"/>
                <w:kern w:val="3"/>
                <w:sz w:val="28"/>
                <w:szCs w:val="28"/>
                <w:lang w:eastAsia="zh-CN" w:bidi="hi-IN"/>
              </w:rPr>
              <w:t xml:space="preserve"> </w:t>
            </w:r>
            <w:r>
              <w:rPr>
                <w:color w:val="000000"/>
                <w:sz w:val="28"/>
                <w:szCs w:val="28"/>
                <w:shd w:val="clear" w:color="auto" w:fill="FCFCFC"/>
              </w:rPr>
              <w:t xml:space="preserve">Toutes les sculptures et les bâtiments sont recouverts de mosaïques multicolores. </w:t>
            </w:r>
          </w:p>
        </w:tc>
      </w:tr>
      <w:tr w:rsidR="008F4348" w14:paraId="3B19401E" w14:textId="77777777" w:rsidTr="00DB325D">
        <w:tc>
          <w:tcPr>
            <w:tcW w:w="5459" w:type="dxa"/>
            <w:tcBorders>
              <w:top w:val="nil"/>
              <w:left w:val="single" w:sz="4" w:space="0" w:color="000000"/>
              <w:bottom w:val="single" w:sz="4" w:space="0" w:color="000000"/>
              <w:right w:val="nil"/>
            </w:tcBorders>
            <w:tcMar>
              <w:top w:w="55" w:type="dxa"/>
              <w:left w:w="55" w:type="dxa"/>
              <w:bottom w:w="55" w:type="dxa"/>
              <w:right w:w="55" w:type="dxa"/>
            </w:tcMar>
            <w:hideMark/>
          </w:tcPr>
          <w:p w14:paraId="3CD77C5A" w14:textId="2FE7F8C4" w:rsidR="008F4348" w:rsidRDefault="00001A09" w:rsidP="00001A09">
            <w:pPr>
              <w:pStyle w:val="TableContents"/>
              <w:tabs>
                <w:tab w:val="left" w:pos="360"/>
              </w:tabs>
            </w:pPr>
            <w:r>
              <w:rPr>
                <w:rFonts w:ascii="Times New Roman" w:hAnsi="Times New Roman"/>
                <w:noProof/>
                <w:sz w:val="28"/>
                <w:szCs w:val="28"/>
              </w:rPr>
              <w:drawing>
                <wp:anchor distT="0" distB="0" distL="114300" distR="114300" simplePos="0" relativeHeight="251663360" behindDoc="0" locked="0" layoutInCell="1" allowOverlap="1" wp14:anchorId="442F1170" wp14:editId="2A741537">
                  <wp:simplePos x="0" y="0"/>
                  <wp:positionH relativeFrom="column">
                    <wp:posOffset>483870</wp:posOffset>
                  </wp:positionH>
                  <wp:positionV relativeFrom="paragraph">
                    <wp:posOffset>22860</wp:posOffset>
                  </wp:positionV>
                  <wp:extent cx="2524125" cy="1571625"/>
                  <wp:effectExtent l="0" t="0" r="9525" b="9525"/>
                  <wp:wrapSquare wrapText="bothSides"/>
                  <wp:docPr id="5" name="Image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524125" cy="15716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tab/>
            </w:r>
          </w:p>
        </w:tc>
        <w:tc>
          <w:tcPr>
            <w:tcW w:w="5461"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31CA5B31" w14:textId="235907CC" w:rsidR="008F4348" w:rsidRDefault="00B62072" w:rsidP="008F4348">
            <w:pPr>
              <w:pStyle w:val="TableContents"/>
              <w:jc w:val="center"/>
            </w:pPr>
            <w:r>
              <w:rPr>
                <w:rFonts w:ascii="Times New Roman" w:hAnsi="Times New Roman"/>
                <w:noProof/>
                <w:sz w:val="28"/>
                <w:szCs w:val="28"/>
              </w:rPr>
              <w:drawing>
                <wp:anchor distT="0" distB="0" distL="114300" distR="114300" simplePos="0" relativeHeight="251669504" behindDoc="0" locked="0" layoutInCell="1" allowOverlap="1" wp14:anchorId="298CD89B" wp14:editId="20C3FA2C">
                  <wp:simplePos x="0" y="0"/>
                  <wp:positionH relativeFrom="column">
                    <wp:posOffset>360680</wp:posOffset>
                  </wp:positionH>
                  <wp:positionV relativeFrom="paragraph">
                    <wp:posOffset>4445</wp:posOffset>
                  </wp:positionV>
                  <wp:extent cx="2533650" cy="1590675"/>
                  <wp:effectExtent l="0" t="0" r="0" b="9525"/>
                  <wp:wrapSquare wrapText="bothSides"/>
                  <wp:docPr id="8" name="Image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2533650" cy="15906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8F4348" w14:paraId="18416D63" w14:textId="77777777" w:rsidTr="00DB325D">
        <w:tc>
          <w:tcPr>
            <w:tcW w:w="5459" w:type="dxa"/>
            <w:tcBorders>
              <w:top w:val="nil"/>
              <w:left w:val="single" w:sz="4" w:space="0" w:color="000000"/>
              <w:bottom w:val="single" w:sz="4" w:space="0" w:color="000000"/>
              <w:right w:val="nil"/>
            </w:tcBorders>
            <w:tcMar>
              <w:top w:w="55" w:type="dxa"/>
              <w:left w:w="55" w:type="dxa"/>
              <w:bottom w:w="55" w:type="dxa"/>
              <w:right w:w="55" w:type="dxa"/>
            </w:tcMar>
            <w:hideMark/>
          </w:tcPr>
          <w:p w14:paraId="52BD8628" w14:textId="486FD914" w:rsidR="008F4348" w:rsidRDefault="00D20965" w:rsidP="00D20965">
            <w:pPr>
              <w:pStyle w:val="TableContents"/>
              <w:jc w:val="center"/>
              <w:rPr>
                <w:rFonts w:ascii="Times New Roman" w:hAnsi="Times New Roman"/>
                <w:b/>
                <w:bCs/>
                <w:sz w:val="28"/>
                <w:szCs w:val="28"/>
              </w:rPr>
            </w:pPr>
            <w:r>
              <w:rPr>
                <w:rFonts w:ascii="Times New Roman" w:hAnsi="Times New Roman"/>
                <w:b/>
                <w:bCs/>
                <w:sz w:val="28"/>
                <w:szCs w:val="28"/>
              </w:rPr>
              <w:t>Le Camp Nou</w:t>
            </w:r>
          </w:p>
        </w:tc>
        <w:tc>
          <w:tcPr>
            <w:tcW w:w="5461"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4BD07C68" w14:textId="43EA0109" w:rsidR="008F4348" w:rsidRDefault="00B62072" w:rsidP="008F4348">
            <w:pPr>
              <w:pStyle w:val="TableContents"/>
              <w:jc w:val="center"/>
              <w:rPr>
                <w:rFonts w:ascii="Times New Roman" w:hAnsi="Times New Roman"/>
                <w:b/>
                <w:bCs/>
                <w:sz w:val="28"/>
                <w:szCs w:val="28"/>
              </w:rPr>
            </w:pPr>
            <w:r>
              <w:rPr>
                <w:rFonts w:ascii="Times New Roman" w:hAnsi="Times New Roman"/>
                <w:b/>
                <w:bCs/>
                <w:sz w:val="28"/>
                <w:szCs w:val="28"/>
              </w:rPr>
              <w:t xml:space="preserve">Le marché </w:t>
            </w:r>
            <w:proofErr w:type="spellStart"/>
            <w:r>
              <w:rPr>
                <w:rFonts w:ascii="Times New Roman" w:hAnsi="Times New Roman"/>
                <w:b/>
                <w:bCs/>
                <w:sz w:val="28"/>
                <w:szCs w:val="28"/>
              </w:rPr>
              <w:t>Boquerià</w:t>
            </w:r>
            <w:proofErr w:type="spellEnd"/>
          </w:p>
        </w:tc>
      </w:tr>
      <w:tr w:rsidR="008F4348" w14:paraId="11F082FC" w14:textId="77777777" w:rsidTr="00DB325D">
        <w:tc>
          <w:tcPr>
            <w:tcW w:w="5459" w:type="dxa"/>
            <w:tcBorders>
              <w:top w:val="nil"/>
              <w:left w:val="single" w:sz="4" w:space="0" w:color="000000"/>
              <w:bottom w:val="single" w:sz="4" w:space="0" w:color="000000"/>
              <w:right w:val="nil"/>
            </w:tcBorders>
            <w:tcMar>
              <w:top w:w="55" w:type="dxa"/>
              <w:left w:w="55" w:type="dxa"/>
              <w:bottom w:w="55" w:type="dxa"/>
              <w:right w:w="55" w:type="dxa"/>
            </w:tcMar>
            <w:hideMark/>
          </w:tcPr>
          <w:p w14:paraId="060A9974" w14:textId="18D3E170" w:rsidR="00001A09" w:rsidRPr="00001A09" w:rsidRDefault="00001A09" w:rsidP="00001A09">
            <w:pPr>
              <w:textAlignment w:val="baseline"/>
              <w:rPr>
                <w:rFonts w:ascii="Times New Roman" w:hAnsi="Times New Roman"/>
                <w:sz w:val="28"/>
                <w:szCs w:val="28"/>
              </w:rPr>
            </w:pPr>
            <w:r w:rsidRPr="00001A09">
              <w:rPr>
                <w:rFonts w:ascii="Times New Roman" w:hAnsi="Times New Roman"/>
                <w:sz w:val="28"/>
                <w:szCs w:val="28"/>
              </w:rPr>
              <w:t xml:space="preserve">C’est le stade qui accueille les matchs de football de l’équipe de Barcelone. </w:t>
            </w:r>
            <w:r>
              <w:rPr>
                <w:rFonts w:ascii="Times New Roman" w:hAnsi="Times New Roman"/>
                <w:sz w:val="28"/>
                <w:szCs w:val="28"/>
              </w:rPr>
              <w:t>C</w:t>
            </w:r>
            <w:r w:rsidRPr="00001A09">
              <w:rPr>
                <w:rFonts w:ascii="Times New Roman" w:hAnsi="Times New Roman"/>
                <w:sz w:val="28"/>
                <w:szCs w:val="28"/>
              </w:rPr>
              <w:t>’est le plus grand stade d’Europe.</w:t>
            </w:r>
          </w:p>
          <w:p w14:paraId="5FADB8ED" w14:textId="656A62B5" w:rsidR="00001A09" w:rsidRPr="00001A09" w:rsidRDefault="00001A09" w:rsidP="00001A09">
            <w:pPr>
              <w:textAlignment w:val="baseline"/>
              <w:rPr>
                <w:rFonts w:ascii="Times New Roman" w:hAnsi="Times New Roman"/>
                <w:sz w:val="28"/>
                <w:szCs w:val="28"/>
              </w:rPr>
            </w:pPr>
            <w:r>
              <w:rPr>
                <w:rFonts w:ascii="Times New Roman" w:hAnsi="Times New Roman"/>
                <w:sz w:val="28"/>
                <w:szCs w:val="28"/>
              </w:rPr>
              <w:t>O</w:t>
            </w:r>
            <w:r w:rsidRPr="00001A09">
              <w:rPr>
                <w:rFonts w:ascii="Times New Roman" w:hAnsi="Times New Roman"/>
                <w:sz w:val="28"/>
                <w:szCs w:val="28"/>
              </w:rPr>
              <w:t>n</w:t>
            </w:r>
            <w:r>
              <w:rPr>
                <w:rFonts w:ascii="Times New Roman" w:hAnsi="Times New Roman"/>
                <w:sz w:val="28"/>
                <w:szCs w:val="28"/>
              </w:rPr>
              <w:t xml:space="preserve"> peut</w:t>
            </w:r>
            <w:r w:rsidRPr="00001A09">
              <w:rPr>
                <w:rFonts w:ascii="Times New Roman" w:hAnsi="Times New Roman"/>
                <w:sz w:val="28"/>
                <w:szCs w:val="28"/>
              </w:rPr>
              <w:t xml:space="preserve"> le </w:t>
            </w:r>
            <w:r w:rsidR="00B62072">
              <w:rPr>
                <w:rFonts w:ascii="Times New Roman" w:hAnsi="Times New Roman"/>
                <w:sz w:val="28"/>
                <w:szCs w:val="28"/>
              </w:rPr>
              <w:t xml:space="preserve">visiter et voir </w:t>
            </w:r>
            <w:r w:rsidRPr="00001A09">
              <w:rPr>
                <w:rFonts w:ascii="Times New Roman" w:hAnsi="Times New Roman"/>
                <w:sz w:val="28"/>
                <w:szCs w:val="28"/>
              </w:rPr>
              <w:t>tous les trophées remportés par le club, les vestiaires des joueurs et même les loges des journalistes situées tout en haut des tribunes.</w:t>
            </w:r>
          </w:p>
          <w:p w14:paraId="37E1687D" w14:textId="3D59B23D" w:rsidR="008F4348" w:rsidRDefault="008F4348" w:rsidP="00001A09">
            <w:pPr>
              <w:textAlignment w:val="baseline"/>
              <w:rPr>
                <w:rFonts w:ascii="Times New Roman" w:hAnsi="Times New Roman" w:cs="Times New Roman"/>
                <w:sz w:val="28"/>
                <w:szCs w:val="28"/>
              </w:rPr>
            </w:pPr>
          </w:p>
        </w:tc>
        <w:tc>
          <w:tcPr>
            <w:tcW w:w="5461" w:type="dxa"/>
            <w:tcBorders>
              <w:top w:val="nil"/>
              <w:left w:val="single" w:sz="4" w:space="0" w:color="000000"/>
              <w:bottom w:val="single" w:sz="4" w:space="0" w:color="000000"/>
              <w:right w:val="single" w:sz="4" w:space="0" w:color="000000"/>
            </w:tcBorders>
            <w:tcMar>
              <w:top w:w="55" w:type="dxa"/>
              <w:left w:w="55" w:type="dxa"/>
              <w:bottom w:w="55" w:type="dxa"/>
              <w:right w:w="55" w:type="dxa"/>
            </w:tcMar>
          </w:tcPr>
          <w:p w14:paraId="2A4CCEE1" w14:textId="41012384" w:rsidR="00B62072" w:rsidRPr="00B62072" w:rsidRDefault="00B62072" w:rsidP="00B62072">
            <w:pPr>
              <w:textAlignment w:val="baseline"/>
              <w:rPr>
                <w:rFonts w:ascii="Times New Roman" w:hAnsi="Times New Roman"/>
                <w:sz w:val="28"/>
                <w:szCs w:val="28"/>
              </w:rPr>
            </w:pPr>
            <w:r w:rsidRPr="00B62072">
              <w:rPr>
                <w:rFonts w:ascii="Times New Roman" w:hAnsi="Times New Roman"/>
                <w:sz w:val="28"/>
                <w:szCs w:val="28"/>
              </w:rPr>
              <w:t>C’est un célèbre marché situé dans le centre de Barcelone. On peut trouver dans ce marché une grande variété de fruits, de légumes, de bonbons, de viandes, de fromages…</w:t>
            </w:r>
          </w:p>
          <w:p w14:paraId="5FA965C7" w14:textId="13B25458" w:rsidR="00B62072" w:rsidRPr="00B62072" w:rsidRDefault="00B62072" w:rsidP="00B62072">
            <w:pPr>
              <w:textAlignment w:val="baseline"/>
              <w:rPr>
                <w:rFonts w:ascii="Times New Roman" w:hAnsi="Times New Roman"/>
                <w:sz w:val="28"/>
                <w:szCs w:val="28"/>
              </w:rPr>
            </w:pPr>
            <w:r>
              <w:rPr>
                <w:rFonts w:ascii="Times New Roman" w:hAnsi="Times New Roman"/>
                <w:sz w:val="28"/>
                <w:szCs w:val="28"/>
              </w:rPr>
              <w:t>L</w:t>
            </w:r>
            <w:r w:rsidRPr="00B62072">
              <w:rPr>
                <w:rFonts w:ascii="Times New Roman" w:hAnsi="Times New Roman"/>
                <w:sz w:val="28"/>
                <w:szCs w:val="28"/>
              </w:rPr>
              <w:t>a visite de ce marché est très riche afin d’apprécier l’a</w:t>
            </w:r>
            <w:r>
              <w:rPr>
                <w:rFonts w:ascii="Times New Roman" w:hAnsi="Times New Roman"/>
                <w:sz w:val="28"/>
                <w:szCs w:val="28"/>
              </w:rPr>
              <w:t>mbiance</w:t>
            </w:r>
            <w:r w:rsidRPr="00B62072">
              <w:rPr>
                <w:rFonts w:ascii="Times New Roman" w:hAnsi="Times New Roman"/>
                <w:sz w:val="28"/>
                <w:szCs w:val="28"/>
              </w:rPr>
              <w:t xml:space="preserve"> et les couleurs vives rencontrées sur les différents étals.</w:t>
            </w:r>
          </w:p>
          <w:p w14:paraId="06875C67" w14:textId="47E82958" w:rsidR="008F4348" w:rsidRPr="00683B5E" w:rsidRDefault="008F4348" w:rsidP="008F4348">
            <w:pPr>
              <w:pStyle w:val="Textbody"/>
              <w:spacing w:after="0" w:line="240" w:lineRule="auto"/>
              <w:rPr>
                <w:rFonts w:ascii="Times New Roman" w:hAnsi="Times New Roman" w:cs="Times New Roman"/>
                <w:sz w:val="28"/>
                <w:szCs w:val="28"/>
              </w:rPr>
            </w:pPr>
          </w:p>
        </w:tc>
      </w:tr>
    </w:tbl>
    <w:p w14:paraId="52DDAD6D" w14:textId="77777777" w:rsidR="00E239B0" w:rsidRDefault="00E239B0" w:rsidP="00E239B0">
      <w:pPr>
        <w:pStyle w:val="Standard"/>
        <w:jc w:val="center"/>
        <w:rPr>
          <w:rFonts w:ascii="Times New Roman" w:hAnsi="Times New Roman"/>
          <w:b/>
          <w:bCs/>
          <w:sz w:val="28"/>
          <w:szCs w:val="28"/>
        </w:rPr>
      </w:pPr>
    </w:p>
    <w:p w14:paraId="6F22DCE2" w14:textId="6DA8DD00" w:rsidR="00E239B0" w:rsidRDefault="00E239B0" w:rsidP="00E239B0">
      <w:pPr>
        <w:pStyle w:val="Standard"/>
        <w:jc w:val="center"/>
        <w:rPr>
          <w:rFonts w:ascii="Times New Roman" w:hAnsi="Times New Roman"/>
          <w:b/>
          <w:bCs/>
          <w:sz w:val="28"/>
          <w:szCs w:val="28"/>
        </w:rPr>
      </w:pPr>
      <w:r>
        <w:rPr>
          <w:rFonts w:ascii="Times New Roman" w:hAnsi="Times New Roman"/>
          <w:b/>
          <w:bCs/>
          <w:sz w:val="28"/>
          <w:szCs w:val="28"/>
        </w:rPr>
        <w:lastRenderedPageBreak/>
        <w:t>Barcelone (Espagne) – Niveau 2</w:t>
      </w:r>
    </w:p>
    <w:p w14:paraId="2780B40D" w14:textId="77777777" w:rsidR="00E239B0" w:rsidRPr="00155C7C" w:rsidRDefault="00E239B0" w:rsidP="00E239B0">
      <w:pPr>
        <w:pStyle w:val="Standard"/>
        <w:jc w:val="center"/>
        <w:rPr>
          <w:rFonts w:ascii="Times New Roman" w:hAnsi="Times New Roman"/>
          <w:b/>
          <w:bCs/>
          <w:sz w:val="2"/>
          <w:szCs w:val="2"/>
        </w:rPr>
      </w:pPr>
    </w:p>
    <w:p w14:paraId="75D5E054" w14:textId="01BE71D7" w:rsidR="00E239B0" w:rsidRPr="00BD6C67" w:rsidRDefault="00262463" w:rsidP="003E2EAF">
      <w:pPr>
        <w:pStyle w:val="NormalWeb"/>
        <w:rPr>
          <w:sz w:val="20"/>
          <w:szCs w:val="20"/>
        </w:rPr>
      </w:pPr>
      <w:r w:rsidRPr="00BD6C67">
        <w:rPr>
          <w:rStyle w:val="lev"/>
          <w:rFonts w:eastAsiaTheme="majorEastAsia"/>
          <w:sz w:val="28"/>
          <w:szCs w:val="28"/>
        </w:rPr>
        <w:t>Barcelone</w:t>
      </w:r>
      <w:r w:rsidRPr="00BD6C67">
        <w:rPr>
          <w:sz w:val="28"/>
          <w:szCs w:val="28"/>
        </w:rPr>
        <w:t xml:space="preserve"> est une grande ville d’Espagne. C’est la capitale de la </w:t>
      </w:r>
      <w:r w:rsidRPr="00BD6C67">
        <w:rPr>
          <w:rStyle w:val="lev"/>
          <w:rFonts w:eastAsiaTheme="majorEastAsia"/>
          <w:sz w:val="28"/>
          <w:szCs w:val="28"/>
        </w:rPr>
        <w:t>Catalogne</w:t>
      </w:r>
      <w:r w:rsidRPr="00BD6C67">
        <w:rPr>
          <w:sz w:val="28"/>
          <w:szCs w:val="28"/>
        </w:rPr>
        <w:t>, une région située au nord-est du pays. C’est la deuxième plus grande ville d’Espagne après Madrid. En 2023, environ 5 millions de personnes vivent dans son agglomération.</w:t>
      </w:r>
      <w:r w:rsidR="00BD6C67" w:rsidRPr="00BD6C67">
        <w:rPr>
          <w:sz w:val="28"/>
          <w:szCs w:val="28"/>
        </w:rPr>
        <w:t xml:space="preserve">                       </w:t>
      </w:r>
      <w:r w:rsidRPr="00BD6C67">
        <w:rPr>
          <w:sz w:val="28"/>
          <w:szCs w:val="28"/>
        </w:rPr>
        <w:t xml:space="preserve">Barcelone se trouve au bord de la </w:t>
      </w:r>
      <w:r w:rsidRPr="00BD6C67">
        <w:rPr>
          <w:rStyle w:val="lev"/>
          <w:rFonts w:eastAsiaTheme="majorEastAsia"/>
          <w:sz w:val="28"/>
          <w:szCs w:val="28"/>
        </w:rPr>
        <w:t>mer Méditerranée</w:t>
      </w:r>
      <w:r w:rsidRPr="00BD6C67">
        <w:rPr>
          <w:sz w:val="28"/>
          <w:szCs w:val="28"/>
        </w:rPr>
        <w:t xml:space="preserve">. À l’ouest, il y a une chaîne de collines appelée la </w:t>
      </w:r>
      <w:r w:rsidRPr="00BD6C67">
        <w:rPr>
          <w:rStyle w:val="lev"/>
          <w:rFonts w:eastAsiaTheme="majorEastAsia"/>
          <w:sz w:val="28"/>
          <w:szCs w:val="28"/>
        </w:rPr>
        <w:t xml:space="preserve">serra de </w:t>
      </w:r>
      <w:proofErr w:type="spellStart"/>
      <w:r w:rsidRPr="00BD6C67">
        <w:rPr>
          <w:rStyle w:val="lev"/>
          <w:rFonts w:eastAsiaTheme="majorEastAsia"/>
          <w:sz w:val="28"/>
          <w:szCs w:val="28"/>
        </w:rPr>
        <w:t>Collserola</w:t>
      </w:r>
      <w:proofErr w:type="spellEnd"/>
      <w:r w:rsidRPr="00BD6C67">
        <w:rPr>
          <w:sz w:val="28"/>
          <w:szCs w:val="28"/>
        </w:rPr>
        <w:t xml:space="preserve">. </w:t>
      </w:r>
      <w:r w:rsidR="00BD6C67" w:rsidRPr="00BD6C67">
        <w:rPr>
          <w:sz w:val="28"/>
          <w:szCs w:val="28"/>
        </w:rPr>
        <w:t xml:space="preserve">                                                                                      </w:t>
      </w:r>
      <w:r w:rsidRPr="00BD6C67">
        <w:rPr>
          <w:sz w:val="28"/>
          <w:szCs w:val="28"/>
        </w:rPr>
        <w:t>Barcelone est une ville très importante. Elle est connue pour le commerce, les arts, le sport et le tourisme. Son port est l’un des plus grands de la mer Méditerranée. Son aéroport est le deuxième plus grand d’Espagne, après celui de Madrid.</w:t>
      </w:r>
    </w:p>
    <w:tbl>
      <w:tblPr>
        <w:tblW w:w="10920" w:type="dxa"/>
        <w:tblInd w:w="-147" w:type="dxa"/>
        <w:tblLayout w:type="fixed"/>
        <w:tblCellMar>
          <w:left w:w="10" w:type="dxa"/>
          <w:right w:w="10" w:type="dxa"/>
        </w:tblCellMar>
        <w:tblLook w:val="04A0" w:firstRow="1" w:lastRow="0" w:firstColumn="1" w:lastColumn="0" w:noHBand="0" w:noVBand="1"/>
      </w:tblPr>
      <w:tblGrid>
        <w:gridCol w:w="5459"/>
        <w:gridCol w:w="5461"/>
      </w:tblGrid>
      <w:tr w:rsidR="00E239B0" w14:paraId="61CD769C" w14:textId="77777777" w:rsidTr="00C053BA">
        <w:trPr>
          <w:trHeight w:val="1976"/>
        </w:trPr>
        <w:tc>
          <w:tcPr>
            <w:tcW w:w="5457" w:type="dxa"/>
            <w:tcBorders>
              <w:top w:val="single" w:sz="4" w:space="0" w:color="000000"/>
              <w:left w:val="single" w:sz="4" w:space="0" w:color="000000"/>
              <w:bottom w:val="single" w:sz="4" w:space="0" w:color="000000"/>
              <w:right w:val="nil"/>
            </w:tcBorders>
            <w:tcMar>
              <w:top w:w="55" w:type="dxa"/>
              <w:left w:w="55" w:type="dxa"/>
              <w:bottom w:w="55" w:type="dxa"/>
              <w:right w:w="55" w:type="dxa"/>
            </w:tcMar>
            <w:hideMark/>
          </w:tcPr>
          <w:p w14:paraId="290BE6AF" w14:textId="6A4C9AE5" w:rsidR="00E239B0" w:rsidRDefault="00DB325D" w:rsidP="00F92AEA">
            <w:pPr>
              <w:pStyle w:val="TableContents"/>
              <w:jc w:val="center"/>
            </w:pPr>
            <w:r>
              <w:rPr>
                <w:noProof/>
              </w:rPr>
              <w:drawing>
                <wp:inline distT="0" distB="0" distL="0" distR="0" wp14:anchorId="17DF29D9" wp14:editId="1AF251F4">
                  <wp:extent cx="16764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1052" cy="1260789"/>
                          </a:xfrm>
                          <a:prstGeom prst="rect">
                            <a:avLst/>
                          </a:prstGeom>
                          <a:noFill/>
                          <a:ln>
                            <a:noFill/>
                          </a:ln>
                        </pic:spPr>
                      </pic:pic>
                    </a:graphicData>
                  </a:graphic>
                </wp:inline>
              </w:drawing>
            </w:r>
          </w:p>
        </w:tc>
        <w:tc>
          <w:tcPr>
            <w:tcW w:w="545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hideMark/>
          </w:tcPr>
          <w:p w14:paraId="489D9E44" w14:textId="68B6F68F" w:rsidR="00E239B0" w:rsidRPr="00DB325D" w:rsidRDefault="00D20965" w:rsidP="00DB325D">
            <w:pPr>
              <w:textAlignment w:val="baseline"/>
              <w:rPr>
                <w:rFonts w:ascii="Times New Roman" w:hAnsi="Times New Roman" w:cs="Times New Roman"/>
                <w:sz w:val="28"/>
                <w:szCs w:val="28"/>
              </w:rPr>
            </w:pPr>
            <w:r>
              <w:rPr>
                <w:rFonts w:ascii="Times New Roman" w:hAnsi="Times New Roman"/>
                <w:noProof/>
                <w:sz w:val="28"/>
                <w:szCs w:val="28"/>
              </w:rPr>
              <w:drawing>
                <wp:anchor distT="0" distB="0" distL="114300" distR="114300" simplePos="0" relativeHeight="251661312" behindDoc="0" locked="0" layoutInCell="1" allowOverlap="1" wp14:anchorId="4E1DB11A" wp14:editId="6DD27E05">
                  <wp:simplePos x="0" y="0"/>
                  <wp:positionH relativeFrom="column">
                    <wp:posOffset>760730</wp:posOffset>
                  </wp:positionH>
                  <wp:positionV relativeFrom="paragraph">
                    <wp:posOffset>0</wp:posOffset>
                  </wp:positionV>
                  <wp:extent cx="1962150" cy="1238250"/>
                  <wp:effectExtent l="0" t="0" r="0" b="0"/>
                  <wp:wrapSquare wrapText="bothSides"/>
                  <wp:docPr id="4" name="Image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1962150" cy="12382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E239B0" w14:paraId="10D366BE" w14:textId="77777777" w:rsidTr="00F92AEA">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224C2BB2" w14:textId="43E841B9" w:rsidR="00E239B0" w:rsidRPr="001E1572" w:rsidRDefault="00E239B0" w:rsidP="00F92AEA">
            <w:pPr>
              <w:pStyle w:val="TableContents"/>
              <w:jc w:val="center"/>
              <w:rPr>
                <w:rFonts w:ascii="Times New Roman" w:hAnsi="Times New Roman"/>
                <w:b/>
                <w:bCs/>
                <w:sz w:val="28"/>
                <w:szCs w:val="28"/>
              </w:rPr>
            </w:pPr>
            <w:r w:rsidRPr="001E1572">
              <w:rPr>
                <w:rFonts w:ascii="Times New Roman" w:hAnsi="Times New Roman"/>
                <w:b/>
                <w:bCs/>
                <w:sz w:val="28"/>
                <w:szCs w:val="28"/>
              </w:rPr>
              <w:t xml:space="preserve">La </w:t>
            </w:r>
            <w:r w:rsidR="00082F7F">
              <w:rPr>
                <w:rFonts w:ascii="Times New Roman" w:hAnsi="Times New Roman"/>
                <w:b/>
                <w:bCs/>
                <w:sz w:val="28"/>
                <w:szCs w:val="28"/>
              </w:rPr>
              <w:t>Sagrada Familia</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5F350A27" w14:textId="6E00FE6F" w:rsidR="00E239B0" w:rsidRPr="001E1572" w:rsidRDefault="00DB325D" w:rsidP="00F92AEA">
            <w:pPr>
              <w:pStyle w:val="TableContents"/>
              <w:jc w:val="center"/>
              <w:rPr>
                <w:rFonts w:ascii="Times New Roman" w:hAnsi="Times New Roman"/>
                <w:b/>
                <w:bCs/>
                <w:sz w:val="28"/>
                <w:szCs w:val="28"/>
              </w:rPr>
            </w:pPr>
            <w:r>
              <w:rPr>
                <w:rFonts w:ascii="Times New Roman" w:hAnsi="Times New Roman"/>
                <w:b/>
                <w:bCs/>
                <w:sz w:val="28"/>
                <w:szCs w:val="28"/>
              </w:rPr>
              <w:t xml:space="preserve">Le parc </w:t>
            </w:r>
            <w:proofErr w:type="spellStart"/>
            <w:r>
              <w:rPr>
                <w:rFonts w:ascii="Times New Roman" w:hAnsi="Times New Roman"/>
                <w:b/>
                <w:bCs/>
                <w:sz w:val="28"/>
                <w:szCs w:val="28"/>
              </w:rPr>
              <w:t>Güell</w:t>
            </w:r>
            <w:proofErr w:type="spellEnd"/>
          </w:p>
        </w:tc>
      </w:tr>
      <w:tr w:rsidR="00E239B0" w14:paraId="0DFB04BC" w14:textId="77777777" w:rsidTr="00F92AEA">
        <w:trPr>
          <w:trHeight w:val="2991"/>
        </w:trPr>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7908651B" w14:textId="2686703F" w:rsidR="00E239B0" w:rsidRPr="00C10DA5" w:rsidRDefault="00DB325D" w:rsidP="00BD6C67">
            <w:pPr>
              <w:textAlignment w:val="baseline"/>
              <w:rPr>
                <w:rFonts w:ascii="Times New Roman" w:hAnsi="Times New Roman" w:cs="Times New Roman"/>
                <w:sz w:val="28"/>
                <w:szCs w:val="28"/>
              </w:rPr>
            </w:pPr>
            <w:r w:rsidRPr="00DB325D">
              <w:rPr>
                <w:rFonts w:ascii="Times New Roman" w:hAnsi="Times New Roman"/>
                <w:sz w:val="28"/>
                <w:szCs w:val="28"/>
              </w:rPr>
              <w:t>La Sagrada Familia est l’une des plus grandes églises du monde (170 mètres de haut) et extrêmement moderne</w:t>
            </w:r>
            <w:r w:rsidR="004E6D85">
              <w:rPr>
                <w:rFonts w:ascii="Times New Roman" w:hAnsi="Times New Roman"/>
                <w:sz w:val="28"/>
                <w:szCs w:val="28"/>
              </w:rPr>
              <w:t>) avec une architecture unique au monde</w:t>
            </w:r>
            <w:r w:rsidRPr="00DB325D">
              <w:rPr>
                <w:rFonts w:ascii="Times New Roman" w:hAnsi="Times New Roman"/>
                <w:sz w:val="28"/>
                <w:szCs w:val="28"/>
              </w:rPr>
              <w:t>.</w:t>
            </w:r>
            <w:r>
              <w:rPr>
                <w:rFonts w:ascii="Times New Roman" w:hAnsi="Times New Roman"/>
                <w:sz w:val="28"/>
                <w:szCs w:val="28"/>
              </w:rPr>
              <w:t xml:space="preserve"> Elle </w:t>
            </w:r>
            <w:r w:rsidRPr="00DB325D">
              <w:rPr>
                <w:rFonts w:ascii="Times New Roman" w:hAnsi="Times New Roman"/>
                <w:sz w:val="28"/>
                <w:szCs w:val="28"/>
              </w:rPr>
              <w:t xml:space="preserve">a été construite par Jean de Villar, un architecte avant d’être reprise par Gaudi qui passa plus de 42 ans à </w:t>
            </w:r>
            <w:r w:rsidR="00BD6C67">
              <w:rPr>
                <w:rFonts w:ascii="Times New Roman" w:hAnsi="Times New Roman"/>
                <w:sz w:val="28"/>
                <w:szCs w:val="28"/>
              </w:rPr>
              <w:t>s</w:t>
            </w:r>
            <w:r w:rsidRPr="00DB325D">
              <w:rPr>
                <w:rFonts w:ascii="Times New Roman" w:hAnsi="Times New Roman"/>
                <w:sz w:val="28"/>
                <w:szCs w:val="28"/>
              </w:rPr>
              <w:t>a conception.</w:t>
            </w:r>
            <w:r>
              <w:rPr>
                <w:rFonts w:ascii="Times New Roman" w:hAnsi="Times New Roman"/>
                <w:sz w:val="28"/>
                <w:szCs w:val="28"/>
              </w:rPr>
              <w:t xml:space="preserve"> </w:t>
            </w:r>
            <w:r w:rsidRPr="00DB325D">
              <w:rPr>
                <w:rFonts w:ascii="Times New Roman" w:hAnsi="Times New Roman"/>
                <w:sz w:val="28"/>
                <w:szCs w:val="28"/>
              </w:rPr>
              <w:t xml:space="preserve">Elle n’est toujours pas terminée (peut-être </w:t>
            </w:r>
            <w:r>
              <w:rPr>
                <w:rFonts w:ascii="Times New Roman" w:hAnsi="Times New Roman"/>
                <w:sz w:val="28"/>
                <w:szCs w:val="28"/>
              </w:rPr>
              <w:t xml:space="preserve">en </w:t>
            </w:r>
            <w:r w:rsidRPr="00DB325D">
              <w:rPr>
                <w:rFonts w:ascii="Times New Roman" w:hAnsi="Times New Roman"/>
                <w:sz w:val="28"/>
                <w:szCs w:val="28"/>
              </w:rPr>
              <w:t>20</w:t>
            </w:r>
            <w:r>
              <w:rPr>
                <w:rFonts w:ascii="Times New Roman" w:hAnsi="Times New Roman"/>
                <w:sz w:val="28"/>
                <w:szCs w:val="28"/>
              </w:rPr>
              <w:t>3</w:t>
            </w:r>
            <w:r w:rsidRPr="00DB325D">
              <w:rPr>
                <w:rFonts w:ascii="Times New Roman" w:hAnsi="Times New Roman"/>
                <w:sz w:val="28"/>
                <w:szCs w:val="28"/>
              </w:rPr>
              <w:t>6</w:t>
            </w:r>
            <w:r>
              <w:rPr>
                <w:rFonts w:ascii="Times New Roman" w:hAnsi="Times New Roman"/>
                <w:sz w:val="28"/>
                <w:szCs w:val="28"/>
              </w:rPr>
              <w:t xml:space="preserve"> </w:t>
            </w:r>
            <w:r w:rsidRPr="00DB325D">
              <w:rPr>
                <w:rFonts w:ascii="Times New Roman" w:hAnsi="Times New Roman"/>
                <w:sz w:val="28"/>
                <w:szCs w:val="28"/>
              </w:rPr>
              <w:t>?). De nombreux touristes font le déplacement à Barcelone uniquement pour la voir.</w:t>
            </w:r>
            <w:r w:rsidR="00155C7C">
              <w:rPr>
                <w:rFonts w:ascii="Times New Roman" w:hAnsi="Times New Roman"/>
                <w:sz w:val="28"/>
                <w:szCs w:val="28"/>
              </w:rPr>
              <w:t xml:space="preserve"> </w:t>
            </w:r>
            <w:r w:rsidRPr="00DB325D">
              <w:rPr>
                <w:rFonts w:ascii="Times New Roman" w:hAnsi="Times New Roman"/>
                <w:sz w:val="28"/>
                <w:szCs w:val="28"/>
              </w:rPr>
              <w:t>A sa mort, Gaudi, a été enterré dans la crypte de la Sagrada Familia.</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521BC254" w14:textId="38EB7A68" w:rsidR="008F4348" w:rsidRPr="008F4348" w:rsidRDefault="00DB325D" w:rsidP="00BD6C67">
            <w:pPr>
              <w:pStyle w:val="NormalWeb"/>
              <w:rPr>
                <w:color w:val="000000"/>
                <w:sz w:val="28"/>
                <w:szCs w:val="28"/>
                <w:shd w:val="clear" w:color="auto" w:fill="FCFCFC"/>
              </w:rPr>
            </w:pPr>
            <w:r w:rsidRPr="00DB325D">
              <w:rPr>
                <w:sz w:val="28"/>
                <w:szCs w:val="28"/>
              </w:rPr>
              <w:t xml:space="preserve">Le parc </w:t>
            </w:r>
            <w:proofErr w:type="spellStart"/>
            <w:r w:rsidRPr="00DB325D">
              <w:rPr>
                <w:sz w:val="28"/>
                <w:szCs w:val="28"/>
              </w:rPr>
              <w:t>Güell</w:t>
            </w:r>
            <w:proofErr w:type="spellEnd"/>
            <w:r w:rsidRPr="00DB325D">
              <w:rPr>
                <w:sz w:val="28"/>
                <w:szCs w:val="28"/>
              </w:rPr>
              <w:t xml:space="preserve"> est une réalisation de l'</w:t>
            </w:r>
            <w:hyperlink r:id="rId12" w:tooltip="Architecte" w:history="1">
              <w:r w:rsidRPr="00DB325D">
                <w:rPr>
                  <w:rFonts w:eastAsiaTheme="majorEastAsia"/>
                  <w:sz w:val="28"/>
                  <w:szCs w:val="28"/>
                </w:rPr>
                <w:t>architecte</w:t>
              </w:r>
            </w:hyperlink>
            <w:hyperlink r:id="rId13" w:tooltip="Antoni Gaudí" w:history="1">
              <w:r w:rsidRPr="00DB325D">
                <w:rPr>
                  <w:rFonts w:eastAsiaTheme="majorEastAsia"/>
                  <w:sz w:val="28"/>
                  <w:szCs w:val="28"/>
                </w:rPr>
                <w:t xml:space="preserve"> Gaudí</w:t>
              </w:r>
            </w:hyperlink>
            <w:r w:rsidRPr="00DB325D">
              <w:rPr>
                <w:sz w:val="28"/>
                <w:szCs w:val="28"/>
              </w:rPr>
              <w:t xml:space="preserve"> </w:t>
            </w:r>
            <w:r w:rsidR="00BD6C67">
              <w:rPr>
                <w:color w:val="000000"/>
                <w:sz w:val="28"/>
                <w:szCs w:val="28"/>
                <w:shd w:val="clear" w:color="auto" w:fill="FCFCFC"/>
              </w:rPr>
              <w:t>s</w:t>
            </w:r>
            <w:r w:rsidR="00BD6C67" w:rsidRPr="008F4348">
              <w:rPr>
                <w:color w:val="000000"/>
                <w:sz w:val="28"/>
                <w:szCs w:val="28"/>
                <w:shd w:val="clear" w:color="auto" w:fill="FCFCFC"/>
              </w:rPr>
              <w:t>itué</w:t>
            </w:r>
            <w:r w:rsidR="00BD6C67">
              <w:rPr>
                <w:color w:val="000000"/>
                <w:sz w:val="28"/>
                <w:szCs w:val="28"/>
                <w:shd w:val="clear" w:color="auto" w:fill="FCFCFC"/>
              </w:rPr>
              <w:t>e</w:t>
            </w:r>
            <w:r w:rsidR="00BD6C67" w:rsidRPr="008F4348">
              <w:rPr>
                <w:color w:val="000000"/>
                <w:sz w:val="28"/>
                <w:szCs w:val="28"/>
                <w:shd w:val="clear" w:color="auto" w:fill="FCFCFC"/>
              </w:rPr>
              <w:t xml:space="preserve"> un peu à l’extérieur de la ville</w:t>
            </w:r>
            <w:r w:rsidR="00BD6C67" w:rsidRPr="00DB325D">
              <w:rPr>
                <w:sz w:val="28"/>
                <w:szCs w:val="28"/>
              </w:rPr>
              <w:t xml:space="preserve"> </w:t>
            </w:r>
            <w:r w:rsidRPr="00DB325D">
              <w:rPr>
                <w:sz w:val="28"/>
                <w:szCs w:val="28"/>
              </w:rPr>
              <w:t xml:space="preserve">qui figure sur la </w:t>
            </w:r>
            <w:hyperlink r:id="rId14" w:tooltip="Liste du patrimoine mondial" w:history="1">
              <w:r w:rsidRPr="00DB325D">
                <w:rPr>
                  <w:rFonts w:eastAsiaTheme="majorEastAsia"/>
                  <w:sz w:val="28"/>
                  <w:szCs w:val="28"/>
                </w:rPr>
                <w:t>liste du patrimoine mondial</w:t>
              </w:r>
            </w:hyperlink>
            <w:r w:rsidRPr="00DB325D">
              <w:rPr>
                <w:sz w:val="28"/>
                <w:szCs w:val="28"/>
              </w:rPr>
              <w:t xml:space="preserve"> de l'</w:t>
            </w:r>
            <w:hyperlink r:id="rId15" w:tooltip="Organisation des Nations unies pour l'éducation, la science et la culture" w:history="1">
              <w:r w:rsidRPr="00DB325D">
                <w:rPr>
                  <w:rFonts w:eastAsiaTheme="majorEastAsia"/>
                  <w:sz w:val="28"/>
                  <w:szCs w:val="28"/>
                </w:rPr>
                <w:t>UNESCO</w:t>
              </w:r>
            </w:hyperlink>
            <w:r w:rsidRPr="00DB325D">
              <w:rPr>
                <w:sz w:val="28"/>
                <w:szCs w:val="28"/>
              </w:rPr>
              <w:t xml:space="preserve">. Il </w:t>
            </w:r>
            <w:r w:rsidR="004E6D85">
              <w:rPr>
                <w:sz w:val="28"/>
                <w:szCs w:val="28"/>
              </w:rPr>
              <w:t>a été</w:t>
            </w:r>
            <w:r w:rsidRPr="00DB325D">
              <w:rPr>
                <w:sz w:val="28"/>
                <w:szCs w:val="28"/>
              </w:rPr>
              <w:t xml:space="preserve"> édifié entre </w:t>
            </w:r>
            <w:hyperlink r:id="rId16" w:tooltip="1900" w:history="1">
              <w:r w:rsidRPr="00DB325D">
                <w:rPr>
                  <w:rFonts w:eastAsiaTheme="majorEastAsia"/>
                  <w:sz w:val="28"/>
                  <w:szCs w:val="28"/>
                </w:rPr>
                <w:t>1900</w:t>
              </w:r>
            </w:hyperlink>
            <w:r w:rsidRPr="00DB325D">
              <w:rPr>
                <w:sz w:val="28"/>
                <w:szCs w:val="28"/>
              </w:rPr>
              <w:t xml:space="preserve"> et </w:t>
            </w:r>
            <w:hyperlink r:id="rId17" w:tooltip="1914" w:history="1">
              <w:r w:rsidRPr="00DB325D">
                <w:rPr>
                  <w:rFonts w:eastAsiaTheme="majorEastAsia"/>
                  <w:sz w:val="28"/>
                  <w:szCs w:val="28"/>
                </w:rPr>
                <w:t>1914</w:t>
              </w:r>
            </w:hyperlink>
            <w:r w:rsidRPr="00DB325D">
              <w:rPr>
                <w:sz w:val="28"/>
                <w:szCs w:val="28"/>
              </w:rPr>
              <w:t xml:space="preserve">. </w:t>
            </w:r>
            <w:r w:rsidR="008F4348" w:rsidRPr="008F4348">
              <w:rPr>
                <w:rFonts w:eastAsia="NSimSun"/>
                <w:kern w:val="3"/>
                <w:sz w:val="28"/>
                <w:szCs w:val="28"/>
                <w:lang w:eastAsia="zh-CN" w:bidi="hi-IN"/>
              </w:rPr>
              <w:t xml:space="preserve">Le parc </w:t>
            </w:r>
            <w:proofErr w:type="spellStart"/>
            <w:r w:rsidR="008F4348" w:rsidRPr="008F4348">
              <w:rPr>
                <w:rFonts w:eastAsia="NSimSun"/>
                <w:kern w:val="3"/>
                <w:sz w:val="28"/>
                <w:szCs w:val="28"/>
                <w:lang w:eastAsia="zh-CN" w:bidi="hi-IN"/>
              </w:rPr>
              <w:t>Güell</w:t>
            </w:r>
            <w:proofErr w:type="spellEnd"/>
            <w:r w:rsidR="008F4348" w:rsidRPr="008F4348">
              <w:rPr>
                <w:rFonts w:eastAsia="NSimSun"/>
                <w:kern w:val="3"/>
                <w:sz w:val="28"/>
                <w:szCs w:val="28"/>
                <w:lang w:eastAsia="zh-CN" w:bidi="hi-IN"/>
              </w:rPr>
              <w:t xml:space="preserve"> est avant tout un jardin </w:t>
            </w:r>
            <w:r w:rsidR="008F4348">
              <w:rPr>
                <w:rFonts w:eastAsia="NSimSun"/>
                <w:kern w:val="3"/>
                <w:sz w:val="28"/>
                <w:szCs w:val="28"/>
                <w:lang w:eastAsia="zh-CN" w:bidi="hi-IN"/>
              </w:rPr>
              <w:t xml:space="preserve">avec des </w:t>
            </w:r>
            <w:r w:rsidR="008F4348" w:rsidRPr="008F4348">
              <w:rPr>
                <w:rFonts w:eastAsia="NSimSun"/>
                <w:kern w:val="3"/>
                <w:sz w:val="28"/>
                <w:szCs w:val="28"/>
                <w:lang w:eastAsia="zh-CN" w:bidi="hi-IN"/>
              </w:rPr>
              <w:t>constructions</w:t>
            </w:r>
            <w:r w:rsidR="008F4348">
              <w:rPr>
                <w:rFonts w:eastAsia="NSimSun"/>
                <w:kern w:val="3"/>
                <w:sz w:val="28"/>
                <w:szCs w:val="28"/>
                <w:lang w:eastAsia="zh-CN" w:bidi="hi-IN"/>
              </w:rPr>
              <w:t xml:space="preserve"> originales</w:t>
            </w:r>
            <w:r w:rsidR="008F4348" w:rsidRPr="008F4348">
              <w:rPr>
                <w:rFonts w:eastAsia="NSimSun"/>
                <w:kern w:val="3"/>
                <w:sz w:val="28"/>
                <w:szCs w:val="28"/>
                <w:lang w:eastAsia="zh-CN" w:bidi="hi-IN"/>
              </w:rPr>
              <w:t xml:space="preserve"> </w:t>
            </w:r>
            <w:r w:rsidR="008F4348">
              <w:rPr>
                <w:rFonts w:eastAsia="NSimSun"/>
                <w:kern w:val="3"/>
                <w:sz w:val="28"/>
                <w:szCs w:val="28"/>
                <w:lang w:eastAsia="zh-CN" w:bidi="hi-IN"/>
              </w:rPr>
              <w:t>comme</w:t>
            </w:r>
            <w:r w:rsidR="008F4348" w:rsidRPr="008F4348">
              <w:rPr>
                <w:rFonts w:eastAsia="NSimSun"/>
                <w:kern w:val="3"/>
                <w:sz w:val="28"/>
                <w:szCs w:val="28"/>
                <w:lang w:eastAsia="zh-CN" w:bidi="hi-IN"/>
              </w:rPr>
              <w:t xml:space="preserve"> deux maisons en forme de </w:t>
            </w:r>
            <w:r w:rsidR="008F4348">
              <w:rPr>
                <w:rFonts w:eastAsia="NSimSun"/>
                <w:kern w:val="3"/>
                <w:sz w:val="28"/>
                <w:szCs w:val="28"/>
                <w:lang w:eastAsia="zh-CN" w:bidi="hi-IN"/>
              </w:rPr>
              <w:t>champignons, une</w:t>
            </w:r>
            <w:r w:rsidR="008F4348" w:rsidRPr="008F4348">
              <w:rPr>
                <w:rFonts w:eastAsia="NSimSun"/>
                <w:kern w:val="3"/>
                <w:sz w:val="28"/>
                <w:szCs w:val="28"/>
                <w:lang w:eastAsia="zh-CN" w:bidi="hi-IN"/>
              </w:rPr>
              <w:t xml:space="preserve"> fontaine en forme de salamandre</w:t>
            </w:r>
            <w:r w:rsidR="008F4348">
              <w:rPr>
                <w:rFonts w:eastAsia="NSimSun"/>
                <w:kern w:val="3"/>
                <w:sz w:val="28"/>
                <w:szCs w:val="28"/>
                <w:lang w:eastAsia="zh-CN" w:bidi="hi-IN"/>
              </w:rPr>
              <w:t>…</w:t>
            </w:r>
            <w:r w:rsidR="008F4348" w:rsidRPr="008F4348">
              <w:rPr>
                <w:rFonts w:eastAsia="NSimSun"/>
                <w:kern w:val="3"/>
                <w:sz w:val="28"/>
                <w:szCs w:val="28"/>
                <w:lang w:eastAsia="zh-CN" w:bidi="hi-IN"/>
              </w:rPr>
              <w:t xml:space="preserve"> </w:t>
            </w:r>
            <w:r w:rsidR="008F4348">
              <w:rPr>
                <w:color w:val="000000"/>
                <w:sz w:val="28"/>
                <w:szCs w:val="28"/>
                <w:shd w:val="clear" w:color="auto" w:fill="FCFCFC"/>
              </w:rPr>
              <w:t xml:space="preserve">Toutes les sculptures et les bâtiments sont recouverts de mosaïques multicolores. </w:t>
            </w:r>
          </w:p>
        </w:tc>
      </w:tr>
      <w:tr w:rsidR="00E239B0" w14:paraId="191A2ED4" w14:textId="77777777" w:rsidTr="00F92AEA">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71F14934" w14:textId="1368D93E" w:rsidR="00E239B0" w:rsidRDefault="00001A09" w:rsidP="00F92AEA">
            <w:pPr>
              <w:pStyle w:val="TableContents"/>
              <w:jc w:val="center"/>
            </w:pPr>
            <w:r>
              <w:rPr>
                <w:rFonts w:ascii="Times New Roman" w:hAnsi="Times New Roman"/>
                <w:noProof/>
                <w:sz w:val="28"/>
                <w:szCs w:val="28"/>
              </w:rPr>
              <w:drawing>
                <wp:anchor distT="0" distB="0" distL="114300" distR="114300" simplePos="0" relativeHeight="251665408" behindDoc="0" locked="0" layoutInCell="1" allowOverlap="1" wp14:anchorId="3862E50F" wp14:editId="6CC349C7">
                  <wp:simplePos x="0" y="0"/>
                  <wp:positionH relativeFrom="column">
                    <wp:posOffset>626745</wp:posOffset>
                  </wp:positionH>
                  <wp:positionV relativeFrom="paragraph">
                    <wp:posOffset>40640</wp:posOffset>
                  </wp:positionV>
                  <wp:extent cx="2114550" cy="1143000"/>
                  <wp:effectExtent l="0" t="0" r="0" b="0"/>
                  <wp:wrapSquare wrapText="bothSides"/>
                  <wp:docPr id="6" name="Image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114550" cy="1143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509256D6" w14:textId="14E6C207" w:rsidR="00E239B0" w:rsidRDefault="00B62072" w:rsidP="00F92AEA">
            <w:pPr>
              <w:pStyle w:val="TableContents"/>
              <w:jc w:val="center"/>
            </w:pPr>
            <w:r>
              <w:rPr>
                <w:rFonts w:ascii="Times New Roman" w:hAnsi="Times New Roman"/>
                <w:noProof/>
                <w:sz w:val="28"/>
                <w:szCs w:val="28"/>
              </w:rPr>
              <w:drawing>
                <wp:anchor distT="0" distB="0" distL="114300" distR="114300" simplePos="0" relativeHeight="251667456" behindDoc="0" locked="0" layoutInCell="1" allowOverlap="1" wp14:anchorId="73AE4182" wp14:editId="66D5FD7F">
                  <wp:simplePos x="0" y="0"/>
                  <wp:positionH relativeFrom="column">
                    <wp:posOffset>551180</wp:posOffset>
                  </wp:positionH>
                  <wp:positionV relativeFrom="paragraph">
                    <wp:posOffset>2540</wp:posOffset>
                  </wp:positionV>
                  <wp:extent cx="2133600" cy="1181100"/>
                  <wp:effectExtent l="0" t="0" r="0" b="0"/>
                  <wp:wrapSquare wrapText="bothSides"/>
                  <wp:docPr id="7" name="Image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2133600" cy="11811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E239B0" w14:paraId="6CD961B4" w14:textId="77777777" w:rsidTr="00F92AEA">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1C8341C0" w14:textId="36124875" w:rsidR="00E239B0" w:rsidRPr="001E1572" w:rsidRDefault="00E239B0" w:rsidP="00F92AEA">
            <w:pPr>
              <w:pStyle w:val="TableContents"/>
              <w:jc w:val="center"/>
              <w:rPr>
                <w:rFonts w:ascii="Times New Roman" w:hAnsi="Times New Roman"/>
                <w:b/>
                <w:bCs/>
                <w:sz w:val="28"/>
                <w:szCs w:val="28"/>
              </w:rPr>
            </w:pPr>
            <w:r w:rsidRPr="001E1572">
              <w:rPr>
                <w:rFonts w:ascii="Times New Roman" w:hAnsi="Times New Roman"/>
                <w:b/>
                <w:bCs/>
                <w:sz w:val="28"/>
                <w:szCs w:val="28"/>
              </w:rPr>
              <w:t xml:space="preserve">Le </w:t>
            </w:r>
            <w:r w:rsidR="00001A09">
              <w:rPr>
                <w:rFonts w:ascii="Times New Roman" w:hAnsi="Times New Roman"/>
                <w:b/>
                <w:bCs/>
                <w:sz w:val="28"/>
                <w:szCs w:val="28"/>
              </w:rPr>
              <w:t>Camp Nou</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727E2835" w14:textId="07FB0F7C" w:rsidR="00E239B0" w:rsidRPr="00683B5E" w:rsidRDefault="00E239B0" w:rsidP="00F92AEA">
            <w:pPr>
              <w:pStyle w:val="TableContents"/>
              <w:jc w:val="center"/>
              <w:rPr>
                <w:rFonts w:ascii="Times New Roman" w:hAnsi="Times New Roman"/>
                <w:b/>
                <w:bCs/>
                <w:sz w:val="28"/>
                <w:szCs w:val="28"/>
              </w:rPr>
            </w:pPr>
            <w:r w:rsidRPr="00683B5E">
              <w:rPr>
                <w:rFonts w:ascii="Times New Roman" w:hAnsi="Times New Roman"/>
                <w:b/>
                <w:bCs/>
                <w:sz w:val="28"/>
                <w:szCs w:val="28"/>
              </w:rPr>
              <w:t xml:space="preserve">Le </w:t>
            </w:r>
            <w:proofErr w:type="spellStart"/>
            <w:r w:rsidR="00B62072">
              <w:rPr>
                <w:rFonts w:ascii="Times New Roman" w:hAnsi="Times New Roman"/>
                <w:b/>
                <w:bCs/>
                <w:sz w:val="28"/>
                <w:szCs w:val="28"/>
              </w:rPr>
              <w:t>Boquerià</w:t>
            </w:r>
            <w:proofErr w:type="spellEnd"/>
          </w:p>
        </w:tc>
      </w:tr>
      <w:tr w:rsidR="00E239B0" w14:paraId="045677ED" w14:textId="77777777" w:rsidTr="00842EA0">
        <w:trPr>
          <w:trHeight w:val="654"/>
        </w:trPr>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12267D88" w14:textId="77777777" w:rsidR="00001A09" w:rsidRPr="00001A09" w:rsidRDefault="00001A09" w:rsidP="00001A09">
            <w:pPr>
              <w:textAlignment w:val="baseline"/>
              <w:rPr>
                <w:rFonts w:ascii="Times New Roman" w:hAnsi="Times New Roman"/>
                <w:sz w:val="28"/>
                <w:szCs w:val="28"/>
              </w:rPr>
            </w:pPr>
            <w:r w:rsidRPr="00001A09">
              <w:rPr>
                <w:rFonts w:ascii="Times New Roman" w:hAnsi="Times New Roman"/>
                <w:sz w:val="28"/>
                <w:szCs w:val="28"/>
              </w:rPr>
              <w:t>C’est le stade qui accueille les matchs de football de l’équipe de Barcelone. Il peut accueillir près de 100 000 personnes, c’est le plus grand stade d’Europe.</w:t>
            </w:r>
          </w:p>
          <w:p w14:paraId="355FEB37" w14:textId="7390E70C" w:rsidR="00E239B0" w:rsidRPr="00001A09" w:rsidRDefault="00001A09" w:rsidP="00001A09">
            <w:pPr>
              <w:textAlignment w:val="baseline"/>
              <w:rPr>
                <w:rFonts w:ascii="Times New Roman" w:hAnsi="Times New Roman"/>
                <w:sz w:val="28"/>
                <w:szCs w:val="28"/>
              </w:rPr>
            </w:pPr>
            <w:r w:rsidRPr="00001A09">
              <w:rPr>
                <w:rFonts w:ascii="Times New Roman" w:hAnsi="Times New Roman"/>
                <w:sz w:val="28"/>
                <w:szCs w:val="28"/>
              </w:rPr>
              <w:t>Les touristes ont la possibilité de le visiter selon un cheminement qui les fait passer notamment devant tous les trophées remportés par le club, dans les vestiaires des joueurs et même dans les loges des journalistes situées tout en haut des tribunes.</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00B26D8C" w14:textId="3A47A451" w:rsidR="00B62072" w:rsidRPr="00B62072" w:rsidRDefault="00B62072" w:rsidP="00B62072">
            <w:pPr>
              <w:textAlignment w:val="baseline"/>
              <w:rPr>
                <w:rFonts w:ascii="Times New Roman" w:hAnsi="Times New Roman"/>
                <w:sz w:val="28"/>
                <w:szCs w:val="28"/>
              </w:rPr>
            </w:pPr>
            <w:r w:rsidRPr="00B62072">
              <w:rPr>
                <w:rFonts w:ascii="Times New Roman" w:hAnsi="Times New Roman"/>
                <w:sz w:val="28"/>
                <w:szCs w:val="28"/>
              </w:rPr>
              <w:t xml:space="preserve">C’est un célèbre marché situé dans le centre de Barcelone. On peut y accéder par La Rambla, une avenue avec une voie piétonne centrale de 2 kilomètres très fréquentée où artistes, peintres et musiciens se </w:t>
            </w:r>
            <w:r w:rsidR="00BD6C67">
              <w:rPr>
                <w:rFonts w:ascii="Times New Roman" w:hAnsi="Times New Roman"/>
                <w:sz w:val="28"/>
                <w:szCs w:val="28"/>
              </w:rPr>
              <w:t>retrouvent.</w:t>
            </w:r>
          </w:p>
          <w:p w14:paraId="1E92E48B" w14:textId="2139E8C3" w:rsidR="00E239B0" w:rsidRDefault="00B62072" w:rsidP="00155C7C">
            <w:pPr>
              <w:textAlignment w:val="baseline"/>
            </w:pPr>
            <w:r w:rsidRPr="00B62072">
              <w:rPr>
                <w:rFonts w:ascii="Times New Roman" w:hAnsi="Times New Roman"/>
                <w:sz w:val="28"/>
                <w:szCs w:val="28"/>
              </w:rPr>
              <w:t>Même si vous ne souhaitez pas acheter quoi que ce soit, la visite de ce marché est très riche afin d’apprécier l’atmosphère qui s’en dégage et les couleurs vives rencontrées sur les différents étals.</w:t>
            </w:r>
          </w:p>
        </w:tc>
      </w:tr>
    </w:tbl>
    <w:p w14:paraId="57EAF236" w14:textId="77777777" w:rsidR="00D90AA7" w:rsidRDefault="00D90AA7" w:rsidP="00C053BA"/>
    <w:sectPr w:rsidR="00D90AA7" w:rsidSect="00155C7C">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9B0"/>
    <w:rsid w:val="00001A09"/>
    <w:rsid w:val="00082F7F"/>
    <w:rsid w:val="00087981"/>
    <w:rsid w:val="001043B7"/>
    <w:rsid w:val="00155C7C"/>
    <w:rsid w:val="00262463"/>
    <w:rsid w:val="003E2EAF"/>
    <w:rsid w:val="004E6D85"/>
    <w:rsid w:val="007D71B1"/>
    <w:rsid w:val="00842EA0"/>
    <w:rsid w:val="008A4FFC"/>
    <w:rsid w:val="008F4348"/>
    <w:rsid w:val="00973C2B"/>
    <w:rsid w:val="00B62072"/>
    <w:rsid w:val="00BD34FC"/>
    <w:rsid w:val="00BD6C67"/>
    <w:rsid w:val="00C053BA"/>
    <w:rsid w:val="00CA18B9"/>
    <w:rsid w:val="00D20965"/>
    <w:rsid w:val="00D51C9D"/>
    <w:rsid w:val="00D90AA7"/>
    <w:rsid w:val="00DB325D"/>
    <w:rsid w:val="00E239B0"/>
    <w:rsid w:val="00F82F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D4053"/>
  <w15:chartTrackingRefBased/>
  <w15:docId w15:val="{02C72C2F-D2E3-4D8E-BDD3-1F4BDD80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9B0"/>
    <w:pPr>
      <w:suppressAutoHyphens/>
      <w:autoSpaceDN w:val="0"/>
      <w:spacing w:after="0" w:line="240" w:lineRule="auto"/>
    </w:pPr>
    <w:rPr>
      <w:rFonts w:ascii="Liberation Serif" w:eastAsia="NSimSun" w:hAnsi="Liberation Serif" w:cs="Arial"/>
      <w:kern w:val="3"/>
      <w:lang w:eastAsia="zh-CN" w:bidi="hi-IN"/>
      <w14:ligatures w14:val="none"/>
    </w:rPr>
  </w:style>
  <w:style w:type="paragraph" w:styleId="Titre1">
    <w:name w:val="heading 1"/>
    <w:basedOn w:val="Normal"/>
    <w:next w:val="Normal"/>
    <w:link w:val="Titre1Car"/>
    <w:uiPriority w:val="9"/>
    <w:qFormat/>
    <w:rsid w:val="00E239B0"/>
    <w:pPr>
      <w:keepNext/>
      <w:keepLines/>
      <w:suppressAutoHyphens w:val="0"/>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re2">
    <w:name w:val="heading 2"/>
    <w:basedOn w:val="Normal"/>
    <w:next w:val="Normal"/>
    <w:link w:val="Titre2Car"/>
    <w:uiPriority w:val="9"/>
    <w:semiHidden/>
    <w:unhideWhenUsed/>
    <w:qFormat/>
    <w:rsid w:val="00E239B0"/>
    <w:pPr>
      <w:keepNext/>
      <w:keepLines/>
      <w:suppressAutoHyphens w:val="0"/>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re3">
    <w:name w:val="heading 3"/>
    <w:basedOn w:val="Normal"/>
    <w:next w:val="Normal"/>
    <w:link w:val="Titre3Car"/>
    <w:uiPriority w:val="9"/>
    <w:semiHidden/>
    <w:unhideWhenUsed/>
    <w:qFormat/>
    <w:rsid w:val="00E239B0"/>
    <w:pPr>
      <w:keepNext/>
      <w:keepLines/>
      <w:suppressAutoHyphens w:val="0"/>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itre4">
    <w:name w:val="heading 4"/>
    <w:basedOn w:val="Normal"/>
    <w:next w:val="Normal"/>
    <w:link w:val="Titre4Car"/>
    <w:uiPriority w:val="9"/>
    <w:semiHidden/>
    <w:unhideWhenUsed/>
    <w:qFormat/>
    <w:rsid w:val="00E239B0"/>
    <w:pPr>
      <w:keepNext/>
      <w:keepLines/>
      <w:suppressAutoHyphens w:val="0"/>
      <w:autoSpaceDN/>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Titre5">
    <w:name w:val="heading 5"/>
    <w:basedOn w:val="Normal"/>
    <w:next w:val="Normal"/>
    <w:link w:val="Titre5Car"/>
    <w:uiPriority w:val="9"/>
    <w:semiHidden/>
    <w:unhideWhenUsed/>
    <w:qFormat/>
    <w:rsid w:val="00E239B0"/>
    <w:pPr>
      <w:keepNext/>
      <w:keepLines/>
      <w:suppressAutoHyphens w:val="0"/>
      <w:autoSpaceDN/>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Titre6">
    <w:name w:val="heading 6"/>
    <w:basedOn w:val="Normal"/>
    <w:next w:val="Normal"/>
    <w:link w:val="Titre6Car"/>
    <w:uiPriority w:val="9"/>
    <w:semiHidden/>
    <w:unhideWhenUsed/>
    <w:qFormat/>
    <w:rsid w:val="00E239B0"/>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Titre7">
    <w:name w:val="heading 7"/>
    <w:basedOn w:val="Normal"/>
    <w:next w:val="Normal"/>
    <w:link w:val="Titre7Car"/>
    <w:uiPriority w:val="9"/>
    <w:semiHidden/>
    <w:unhideWhenUsed/>
    <w:qFormat/>
    <w:rsid w:val="00E239B0"/>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Titre8">
    <w:name w:val="heading 8"/>
    <w:basedOn w:val="Normal"/>
    <w:next w:val="Normal"/>
    <w:link w:val="Titre8Car"/>
    <w:uiPriority w:val="9"/>
    <w:semiHidden/>
    <w:unhideWhenUsed/>
    <w:qFormat/>
    <w:rsid w:val="00E239B0"/>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Titre9">
    <w:name w:val="heading 9"/>
    <w:basedOn w:val="Normal"/>
    <w:next w:val="Normal"/>
    <w:link w:val="Titre9Car"/>
    <w:uiPriority w:val="9"/>
    <w:semiHidden/>
    <w:unhideWhenUsed/>
    <w:qFormat/>
    <w:rsid w:val="00E239B0"/>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39B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239B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239B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239B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239B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239B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239B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239B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239B0"/>
    <w:rPr>
      <w:rFonts w:eastAsiaTheme="majorEastAsia" w:cstheme="majorBidi"/>
      <w:color w:val="272727" w:themeColor="text1" w:themeTint="D8"/>
    </w:rPr>
  </w:style>
  <w:style w:type="paragraph" w:styleId="Titre">
    <w:name w:val="Title"/>
    <w:basedOn w:val="Normal"/>
    <w:next w:val="Normal"/>
    <w:link w:val="TitreCar"/>
    <w:uiPriority w:val="10"/>
    <w:qFormat/>
    <w:rsid w:val="00E239B0"/>
    <w:pPr>
      <w:suppressAutoHyphens w:val="0"/>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reCar">
    <w:name w:val="Titre Car"/>
    <w:basedOn w:val="Policepardfaut"/>
    <w:link w:val="Titre"/>
    <w:uiPriority w:val="10"/>
    <w:rsid w:val="00E239B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239B0"/>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ous-titreCar">
    <w:name w:val="Sous-titre Car"/>
    <w:basedOn w:val="Policepardfaut"/>
    <w:link w:val="Sous-titre"/>
    <w:uiPriority w:val="11"/>
    <w:rsid w:val="00E239B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239B0"/>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tionCar">
    <w:name w:val="Citation Car"/>
    <w:basedOn w:val="Policepardfaut"/>
    <w:link w:val="Citation"/>
    <w:uiPriority w:val="29"/>
    <w:rsid w:val="00E239B0"/>
    <w:rPr>
      <w:i/>
      <w:iCs/>
      <w:color w:val="404040" w:themeColor="text1" w:themeTint="BF"/>
    </w:rPr>
  </w:style>
  <w:style w:type="paragraph" w:styleId="Paragraphedeliste">
    <w:name w:val="List Paragraph"/>
    <w:basedOn w:val="Normal"/>
    <w:uiPriority w:val="34"/>
    <w:qFormat/>
    <w:rsid w:val="00E239B0"/>
    <w:pPr>
      <w:suppressAutoHyphens w:val="0"/>
      <w:autoSpaceDN/>
      <w:spacing w:after="160" w:line="278" w:lineRule="auto"/>
      <w:ind w:left="720"/>
      <w:contextualSpacing/>
    </w:pPr>
    <w:rPr>
      <w:rFonts w:asciiTheme="minorHAnsi" w:eastAsiaTheme="minorHAnsi" w:hAnsiTheme="minorHAnsi" w:cstheme="minorBidi"/>
      <w:kern w:val="2"/>
      <w:lang w:eastAsia="en-US" w:bidi="ar-SA"/>
      <w14:ligatures w14:val="standardContextual"/>
    </w:rPr>
  </w:style>
  <w:style w:type="character" w:styleId="Accentuationintense">
    <w:name w:val="Intense Emphasis"/>
    <w:basedOn w:val="Policepardfaut"/>
    <w:uiPriority w:val="21"/>
    <w:qFormat/>
    <w:rsid w:val="00E239B0"/>
    <w:rPr>
      <w:i/>
      <w:iCs/>
      <w:color w:val="0F4761" w:themeColor="accent1" w:themeShade="BF"/>
    </w:rPr>
  </w:style>
  <w:style w:type="paragraph" w:styleId="Citationintense">
    <w:name w:val="Intense Quote"/>
    <w:basedOn w:val="Normal"/>
    <w:next w:val="Normal"/>
    <w:link w:val="CitationintenseCar"/>
    <w:uiPriority w:val="30"/>
    <w:qFormat/>
    <w:rsid w:val="00E239B0"/>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CitationintenseCar">
    <w:name w:val="Citation intense Car"/>
    <w:basedOn w:val="Policepardfaut"/>
    <w:link w:val="Citationintense"/>
    <w:uiPriority w:val="30"/>
    <w:rsid w:val="00E239B0"/>
    <w:rPr>
      <w:i/>
      <w:iCs/>
      <w:color w:val="0F4761" w:themeColor="accent1" w:themeShade="BF"/>
    </w:rPr>
  </w:style>
  <w:style w:type="character" w:styleId="Rfrenceintense">
    <w:name w:val="Intense Reference"/>
    <w:basedOn w:val="Policepardfaut"/>
    <w:uiPriority w:val="32"/>
    <w:qFormat/>
    <w:rsid w:val="00E239B0"/>
    <w:rPr>
      <w:b/>
      <w:bCs/>
      <w:smallCaps/>
      <w:color w:val="0F4761" w:themeColor="accent1" w:themeShade="BF"/>
      <w:spacing w:val="5"/>
    </w:rPr>
  </w:style>
  <w:style w:type="paragraph" w:customStyle="1" w:styleId="Standard">
    <w:name w:val="Standard"/>
    <w:rsid w:val="00E239B0"/>
    <w:pPr>
      <w:suppressAutoHyphens/>
      <w:autoSpaceDN w:val="0"/>
      <w:spacing w:after="0" w:line="240" w:lineRule="auto"/>
    </w:pPr>
    <w:rPr>
      <w:rFonts w:ascii="Liberation Serif" w:eastAsia="NSimSun" w:hAnsi="Liberation Serif" w:cs="Arial"/>
      <w:kern w:val="3"/>
      <w:lang w:eastAsia="zh-CN" w:bidi="hi-IN"/>
      <w14:ligatures w14:val="none"/>
    </w:rPr>
  </w:style>
  <w:style w:type="paragraph" w:customStyle="1" w:styleId="Textbody">
    <w:name w:val="Text body"/>
    <w:basedOn w:val="Standard"/>
    <w:rsid w:val="00E239B0"/>
    <w:pPr>
      <w:spacing w:after="140" w:line="276" w:lineRule="auto"/>
    </w:pPr>
  </w:style>
  <w:style w:type="paragraph" w:customStyle="1" w:styleId="TableContents">
    <w:name w:val="Table Contents"/>
    <w:basedOn w:val="Standard"/>
    <w:rsid w:val="00E239B0"/>
    <w:pPr>
      <w:widowControl w:val="0"/>
      <w:suppressLineNumbers/>
    </w:pPr>
  </w:style>
  <w:style w:type="character" w:styleId="Lienhypertexte">
    <w:name w:val="Hyperlink"/>
    <w:basedOn w:val="Policepardfaut"/>
    <w:uiPriority w:val="99"/>
    <w:semiHidden/>
    <w:unhideWhenUsed/>
    <w:rsid w:val="00E239B0"/>
    <w:rPr>
      <w:color w:val="0000FF"/>
      <w:u w:val="single"/>
    </w:rPr>
  </w:style>
  <w:style w:type="character" w:customStyle="1" w:styleId="nowrap">
    <w:name w:val="nowrap"/>
    <w:basedOn w:val="Policepardfaut"/>
    <w:rsid w:val="00E239B0"/>
  </w:style>
  <w:style w:type="paragraph" w:styleId="NormalWeb">
    <w:name w:val="Normal (Web)"/>
    <w:basedOn w:val="Normal"/>
    <w:uiPriority w:val="99"/>
    <w:unhideWhenUsed/>
    <w:rsid w:val="00E239B0"/>
    <w:pPr>
      <w:suppressAutoHyphens w:val="0"/>
      <w:autoSpaceDN/>
      <w:spacing w:before="100" w:beforeAutospacing="1" w:after="100" w:afterAutospacing="1"/>
    </w:pPr>
    <w:rPr>
      <w:rFonts w:ascii="Times New Roman" w:eastAsia="Times New Roman" w:hAnsi="Times New Roman" w:cs="Times New Roman"/>
      <w:kern w:val="0"/>
      <w:lang w:eastAsia="fr-FR" w:bidi="ar-SA"/>
    </w:rPr>
  </w:style>
  <w:style w:type="character" w:styleId="lev">
    <w:name w:val="Strong"/>
    <w:basedOn w:val="Policepardfaut"/>
    <w:uiPriority w:val="22"/>
    <w:qFormat/>
    <w:rsid w:val="00262463"/>
    <w:rPr>
      <w:b/>
      <w:bCs/>
    </w:rPr>
  </w:style>
  <w:style w:type="character" w:customStyle="1" w:styleId="whitespace-normal">
    <w:name w:val="whitespace-normal"/>
    <w:basedOn w:val="Policepardfaut"/>
    <w:rsid w:val="0026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286131">
      <w:bodyDiv w:val="1"/>
      <w:marLeft w:val="0"/>
      <w:marRight w:val="0"/>
      <w:marTop w:val="0"/>
      <w:marBottom w:val="0"/>
      <w:divBdr>
        <w:top w:val="none" w:sz="0" w:space="0" w:color="auto"/>
        <w:left w:val="none" w:sz="0" w:space="0" w:color="auto"/>
        <w:bottom w:val="none" w:sz="0" w:space="0" w:color="auto"/>
        <w:right w:val="none" w:sz="0" w:space="0" w:color="auto"/>
      </w:divBdr>
    </w:div>
    <w:div w:id="190811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1914" TargetMode="External"/><Relationship Id="rId13" Type="http://schemas.openxmlformats.org/officeDocument/2006/relationships/hyperlink" Target="https://fr.wikipedia.org/wiki/Antoni_Gaud%C3%AD"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r.wikipedia.org/wiki/1900" TargetMode="External"/><Relationship Id="rId12" Type="http://schemas.openxmlformats.org/officeDocument/2006/relationships/hyperlink" Target="https://fr.wikipedia.org/wiki/Architecte" TargetMode="External"/><Relationship Id="rId17" Type="http://schemas.openxmlformats.org/officeDocument/2006/relationships/hyperlink" Target="https://fr.wikipedia.org/wiki/1914" TargetMode="External"/><Relationship Id="rId2" Type="http://schemas.openxmlformats.org/officeDocument/2006/relationships/settings" Target="settings.xml"/><Relationship Id="rId16" Type="http://schemas.openxmlformats.org/officeDocument/2006/relationships/hyperlink" Target="https://fr.wikipedia.org/wiki/1900" TargetMode="External"/><Relationship Id="rId1" Type="http://schemas.openxmlformats.org/officeDocument/2006/relationships/styles" Target="styles.xml"/><Relationship Id="rId6" Type="http://schemas.openxmlformats.org/officeDocument/2006/relationships/hyperlink" Target="https://fr.wikipedia.org/wiki/Antoni_Gaud%C3%AD" TargetMode="External"/><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hyperlink" Target="https://fr.wikipedia.org/wiki/Organisation_des_Nations_unies_pour_l%27%C3%A9ducation,_la_science_et_la_culture"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3.jpeg"/><Relationship Id="rId14" Type="http://schemas.openxmlformats.org/officeDocument/2006/relationships/hyperlink" Target="https://fr.wikipedia.org/wiki/Liste_du_patrimoine_mondi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2</Pages>
  <Words>803</Words>
  <Characters>4419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Bessenay</dc:creator>
  <cp:keywords/>
  <dc:description/>
  <cp:lastModifiedBy>Karine Bessenay</cp:lastModifiedBy>
  <cp:revision>11</cp:revision>
  <dcterms:created xsi:type="dcterms:W3CDTF">2026-03-03T07:38:00Z</dcterms:created>
  <dcterms:modified xsi:type="dcterms:W3CDTF">2026-03-05T16:21:00Z</dcterms:modified>
</cp:coreProperties>
</file>