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58AFC" w14:textId="25332823" w:rsidR="00D472AE" w:rsidRDefault="00D472AE" w:rsidP="00D472AE">
      <w:pPr>
        <w:pStyle w:val="Standard"/>
        <w:jc w:val="center"/>
        <w:rPr>
          <w:rFonts w:ascii="Times New Roman" w:hAnsi="Times New Roman"/>
          <w:b/>
          <w:bCs/>
          <w:sz w:val="28"/>
          <w:szCs w:val="28"/>
        </w:rPr>
      </w:pPr>
      <w:r>
        <w:rPr>
          <w:rFonts w:ascii="Times New Roman" w:hAnsi="Times New Roman"/>
          <w:b/>
          <w:bCs/>
          <w:sz w:val="28"/>
          <w:szCs w:val="28"/>
        </w:rPr>
        <w:t>Milan (Italie) – Niveau 1</w:t>
      </w:r>
    </w:p>
    <w:p w14:paraId="69B1BD23" w14:textId="77777777" w:rsidR="00D472AE" w:rsidRDefault="00D472AE" w:rsidP="00D472AE">
      <w:pPr>
        <w:pStyle w:val="Standard"/>
        <w:jc w:val="center"/>
        <w:rPr>
          <w:rFonts w:ascii="Times New Roman" w:hAnsi="Times New Roman"/>
          <w:b/>
          <w:bCs/>
          <w:sz w:val="28"/>
          <w:szCs w:val="28"/>
        </w:rPr>
      </w:pPr>
    </w:p>
    <w:p w14:paraId="7D9F34B2" w14:textId="7CAD7128" w:rsidR="00F377DB" w:rsidRPr="00F377DB" w:rsidRDefault="00F377DB" w:rsidP="00F377DB">
      <w:pPr>
        <w:spacing w:after="160" w:line="360" w:lineRule="auto"/>
        <w:rPr>
          <w:rFonts w:ascii="Times New Roman" w:hAnsi="Times New Roman" w:cs="Times New Roman"/>
          <w:sz w:val="28"/>
          <w:szCs w:val="28"/>
        </w:rPr>
      </w:pPr>
      <w:r w:rsidRPr="00B509F6">
        <w:rPr>
          <w:rFonts w:ascii="Times New Roman" w:hAnsi="Times New Roman" w:cs="Times New Roman"/>
          <w:sz w:val="28"/>
          <w:szCs w:val="28"/>
        </w:rPr>
        <w:t xml:space="preserve">Milan est une ville </w:t>
      </w:r>
      <w:r>
        <w:rPr>
          <w:rFonts w:ascii="Times New Roman" w:hAnsi="Times New Roman" w:cs="Times New Roman"/>
          <w:sz w:val="28"/>
          <w:szCs w:val="28"/>
        </w:rPr>
        <w:t>du nord de l</w:t>
      </w:r>
      <w:r w:rsidRPr="00B509F6">
        <w:rPr>
          <w:rFonts w:ascii="Times New Roman" w:hAnsi="Times New Roman" w:cs="Times New Roman"/>
          <w:sz w:val="28"/>
          <w:szCs w:val="28"/>
        </w:rPr>
        <w:t>'</w:t>
      </w:r>
      <w:hyperlink r:id="rId4" w:tooltip="Italie" w:history="1">
        <w:r w:rsidRPr="00B509F6">
          <w:rPr>
            <w:rFonts w:ascii="Times New Roman" w:hAnsi="Times New Roman" w:cs="Times New Roman"/>
            <w:sz w:val="28"/>
            <w:szCs w:val="28"/>
          </w:rPr>
          <w:t>Italie</w:t>
        </w:r>
      </w:hyperlink>
      <w:r>
        <w:rPr>
          <w:rFonts w:ascii="Times New Roman" w:hAnsi="Times New Roman" w:cs="Times New Roman"/>
          <w:sz w:val="28"/>
          <w:szCs w:val="28"/>
        </w:rPr>
        <w:t xml:space="preserve"> proche </w:t>
      </w:r>
      <w:r w:rsidRPr="00B509F6">
        <w:rPr>
          <w:rFonts w:ascii="Times New Roman" w:hAnsi="Times New Roman" w:cs="Times New Roman"/>
          <w:sz w:val="28"/>
          <w:szCs w:val="28"/>
        </w:rPr>
        <w:t xml:space="preserve">des </w:t>
      </w:r>
      <w:hyperlink r:id="rId5" w:tooltip="Alpes" w:history="1">
        <w:r w:rsidRPr="00B509F6">
          <w:rPr>
            <w:rFonts w:ascii="Times New Roman" w:hAnsi="Times New Roman" w:cs="Times New Roman"/>
            <w:sz w:val="28"/>
            <w:szCs w:val="28"/>
          </w:rPr>
          <w:t>Alpes</w:t>
        </w:r>
      </w:hyperlink>
      <w:r w:rsidRPr="00B509F6">
        <w:rPr>
          <w:rFonts w:ascii="Times New Roman" w:hAnsi="Times New Roman" w:cs="Times New Roman"/>
          <w:sz w:val="28"/>
          <w:szCs w:val="28"/>
        </w:rPr>
        <w:t xml:space="preserve">. </w:t>
      </w:r>
      <w:r>
        <w:rPr>
          <w:rFonts w:ascii="Times New Roman" w:hAnsi="Times New Roman" w:cs="Times New Roman"/>
          <w:sz w:val="28"/>
          <w:szCs w:val="28"/>
        </w:rPr>
        <w:t xml:space="preserve">C’est une ville touristique avec </w:t>
      </w:r>
      <w:r w:rsidRPr="00F377DB">
        <w:rPr>
          <w:rFonts w:ascii="Times New Roman" w:eastAsia="Times New Roman" w:hAnsi="Times New Roman" w:cs="Times New Roman"/>
          <w:kern w:val="0"/>
          <w:sz w:val="28"/>
          <w:szCs w:val="28"/>
          <w:lang w:eastAsia="fr-FR" w:bidi="ar-SA"/>
        </w:rPr>
        <w:t>un patrimoine culturel important</w:t>
      </w:r>
      <w:r>
        <w:rPr>
          <w:rFonts w:ascii="Times New Roman" w:eastAsia="Times New Roman" w:hAnsi="Times New Roman" w:cs="Times New Roman"/>
          <w:kern w:val="0"/>
          <w:sz w:val="28"/>
          <w:szCs w:val="28"/>
          <w:lang w:eastAsia="fr-FR" w:bidi="ar-SA"/>
        </w:rPr>
        <w:t xml:space="preserve"> : </w:t>
      </w:r>
      <w:r w:rsidRPr="00F377DB">
        <w:rPr>
          <w:rFonts w:ascii="Times New Roman" w:eastAsia="Times New Roman" w:hAnsi="Times New Roman" w:cs="Times New Roman"/>
          <w:kern w:val="0"/>
          <w:sz w:val="28"/>
          <w:szCs w:val="28"/>
          <w:lang w:eastAsia="fr-FR" w:bidi="ar-SA"/>
        </w:rPr>
        <w:t>de</w:t>
      </w:r>
      <w:r>
        <w:rPr>
          <w:rFonts w:ascii="Times New Roman" w:eastAsia="Times New Roman" w:hAnsi="Times New Roman" w:cs="Times New Roman"/>
          <w:kern w:val="0"/>
          <w:sz w:val="28"/>
          <w:szCs w:val="28"/>
          <w:lang w:eastAsia="fr-FR" w:bidi="ar-SA"/>
        </w:rPr>
        <w:t>s</w:t>
      </w:r>
      <w:r w:rsidRPr="00F377DB">
        <w:rPr>
          <w:rFonts w:ascii="Times New Roman" w:eastAsia="Times New Roman" w:hAnsi="Times New Roman" w:cs="Times New Roman"/>
          <w:kern w:val="0"/>
          <w:sz w:val="28"/>
          <w:szCs w:val="28"/>
          <w:lang w:eastAsia="fr-FR" w:bidi="ar-SA"/>
        </w:rPr>
        <w:t xml:space="preserve"> places, de</w:t>
      </w:r>
      <w:r>
        <w:rPr>
          <w:rFonts w:ascii="Times New Roman" w:eastAsia="Times New Roman" w:hAnsi="Times New Roman" w:cs="Times New Roman"/>
          <w:kern w:val="0"/>
          <w:sz w:val="28"/>
          <w:szCs w:val="28"/>
          <w:lang w:eastAsia="fr-FR" w:bidi="ar-SA"/>
        </w:rPr>
        <w:t>s</w:t>
      </w:r>
      <w:r w:rsidRPr="00F377DB">
        <w:rPr>
          <w:rFonts w:ascii="Times New Roman" w:eastAsia="Times New Roman" w:hAnsi="Times New Roman" w:cs="Times New Roman"/>
          <w:kern w:val="0"/>
          <w:sz w:val="28"/>
          <w:szCs w:val="28"/>
          <w:lang w:eastAsia="fr-FR" w:bidi="ar-SA"/>
        </w:rPr>
        <w:t xml:space="preserve"> palais, </w:t>
      </w:r>
      <w:r>
        <w:rPr>
          <w:rFonts w:ascii="Times New Roman" w:eastAsia="Times New Roman" w:hAnsi="Times New Roman" w:cs="Times New Roman"/>
          <w:kern w:val="0"/>
          <w:sz w:val="28"/>
          <w:szCs w:val="28"/>
          <w:lang w:eastAsia="fr-FR" w:bidi="ar-SA"/>
        </w:rPr>
        <w:t xml:space="preserve">un </w:t>
      </w:r>
      <w:r w:rsidRPr="00F377DB">
        <w:rPr>
          <w:rFonts w:ascii="Times New Roman" w:eastAsia="Times New Roman" w:hAnsi="Times New Roman" w:cs="Times New Roman"/>
          <w:kern w:val="0"/>
          <w:sz w:val="28"/>
          <w:szCs w:val="28"/>
          <w:lang w:eastAsia="fr-FR" w:bidi="ar-SA"/>
        </w:rPr>
        <w:t>opéra et de nombreux musées</w:t>
      </w:r>
      <w:r>
        <w:rPr>
          <w:rFonts w:ascii="Times New Roman" w:eastAsia="Times New Roman" w:hAnsi="Times New Roman" w:cs="Times New Roman"/>
          <w:kern w:val="0"/>
          <w:sz w:val="28"/>
          <w:szCs w:val="28"/>
          <w:lang w:eastAsia="fr-FR" w:bidi="ar-SA"/>
        </w:rPr>
        <w:t>..</w:t>
      </w:r>
      <w:r w:rsidRPr="00F377DB">
        <w:rPr>
          <w:rFonts w:ascii="Times New Roman" w:eastAsia="Times New Roman" w:hAnsi="Times New Roman" w:cs="Times New Roman"/>
          <w:kern w:val="0"/>
          <w:sz w:val="28"/>
          <w:szCs w:val="28"/>
          <w:lang w:eastAsia="fr-FR" w:bidi="ar-SA"/>
        </w:rPr>
        <w:t xml:space="preserve">. </w:t>
      </w:r>
    </w:p>
    <w:p w14:paraId="5A4C7FE2" w14:textId="2C89CBAD" w:rsidR="00D472AE" w:rsidRPr="00782347" w:rsidRDefault="00F377DB" w:rsidP="00D27FEE">
      <w:pPr>
        <w:pStyle w:val="NormalWeb"/>
        <w:spacing w:line="360" w:lineRule="auto"/>
        <w:rPr>
          <w:rFonts w:eastAsia="Calibri"/>
          <w:sz w:val="28"/>
          <w:szCs w:val="22"/>
          <w:lang w:eastAsia="en-US"/>
        </w:rPr>
      </w:pPr>
      <w:r w:rsidRPr="00B509F6">
        <w:rPr>
          <w:sz w:val="28"/>
          <w:szCs w:val="28"/>
        </w:rPr>
        <w:t xml:space="preserve">Milan est l'une des capitales mondiales de la </w:t>
      </w:r>
      <w:hyperlink r:id="rId6" w:tooltip="Mode (habillement)" w:history="1">
        <w:r w:rsidRPr="00B509F6">
          <w:rPr>
            <w:rFonts w:eastAsiaTheme="majorEastAsia"/>
            <w:sz w:val="28"/>
            <w:szCs w:val="28"/>
          </w:rPr>
          <w:t>mode</w:t>
        </w:r>
      </w:hyperlink>
      <w:r w:rsidRPr="00B509F6">
        <w:rPr>
          <w:sz w:val="28"/>
          <w:szCs w:val="28"/>
        </w:rPr>
        <w:t xml:space="preserve">. </w:t>
      </w:r>
      <w:r>
        <w:rPr>
          <w:sz w:val="28"/>
          <w:szCs w:val="28"/>
        </w:rPr>
        <w:t>C’est</w:t>
      </w:r>
      <w:r w:rsidRPr="00B509F6">
        <w:rPr>
          <w:sz w:val="28"/>
          <w:szCs w:val="28"/>
        </w:rPr>
        <w:t xml:space="preserve"> aussi l</w:t>
      </w:r>
      <w:r>
        <w:rPr>
          <w:sz w:val="28"/>
          <w:szCs w:val="28"/>
        </w:rPr>
        <w:t xml:space="preserve">a ville </w:t>
      </w:r>
      <w:r w:rsidRPr="00B509F6">
        <w:rPr>
          <w:sz w:val="28"/>
          <w:szCs w:val="28"/>
        </w:rPr>
        <w:t xml:space="preserve">de deux grands clubs de </w:t>
      </w:r>
      <w:hyperlink r:id="rId7" w:tooltip="Football" w:history="1">
        <w:r w:rsidRPr="00B509F6">
          <w:rPr>
            <w:rFonts w:eastAsiaTheme="majorEastAsia"/>
            <w:sz w:val="28"/>
            <w:szCs w:val="28"/>
          </w:rPr>
          <w:t>football</w:t>
        </w:r>
      </w:hyperlink>
      <w:r w:rsidRPr="00B509F6">
        <w:rPr>
          <w:sz w:val="28"/>
          <w:szCs w:val="28"/>
        </w:rPr>
        <w:t xml:space="preserve"> européens : l'</w:t>
      </w:r>
      <w:hyperlink r:id="rId8" w:tooltip="Associazione Calcio Milan" w:history="1">
        <w:r w:rsidRPr="00B509F6">
          <w:rPr>
            <w:rFonts w:eastAsiaTheme="majorEastAsia"/>
            <w:sz w:val="28"/>
            <w:szCs w:val="28"/>
          </w:rPr>
          <w:t>AC Milan</w:t>
        </w:r>
      </w:hyperlink>
      <w:r w:rsidRPr="00B509F6">
        <w:rPr>
          <w:sz w:val="28"/>
          <w:szCs w:val="28"/>
        </w:rPr>
        <w:t xml:space="preserve"> et l'</w:t>
      </w:r>
      <w:hyperlink r:id="rId9" w:tooltip="FC Internazionale Milano" w:history="1">
        <w:r w:rsidRPr="00B509F6">
          <w:rPr>
            <w:rFonts w:eastAsiaTheme="majorEastAsia"/>
            <w:sz w:val="28"/>
            <w:szCs w:val="28"/>
          </w:rPr>
          <w:t>Inter Milan</w:t>
        </w:r>
      </w:hyperlink>
      <w:r w:rsidRPr="00B509F6">
        <w:rPr>
          <w:sz w:val="28"/>
          <w:szCs w:val="28"/>
        </w:rPr>
        <w:t>.</w:t>
      </w:r>
      <w:r w:rsidRPr="00B509F6">
        <w:t xml:space="preserve"> </w:t>
      </w:r>
      <w:r w:rsidRPr="00F377DB">
        <w:rPr>
          <w:sz w:val="28"/>
          <w:szCs w:val="28"/>
        </w:rPr>
        <w:t xml:space="preserve">Elle accueille </w:t>
      </w:r>
      <w:r w:rsidRPr="00B509F6">
        <w:rPr>
          <w:sz w:val="28"/>
          <w:szCs w:val="28"/>
        </w:rPr>
        <w:t xml:space="preserve">les </w:t>
      </w:r>
      <w:hyperlink r:id="rId10" w:tooltip="Jeux olympiques d'hiver de 2026" w:history="1">
        <w:r w:rsidRPr="00B509F6">
          <w:rPr>
            <w:sz w:val="28"/>
            <w:szCs w:val="28"/>
          </w:rPr>
          <w:t>Jeux olympiques d'hiver de 2026</w:t>
        </w:r>
      </w:hyperlink>
      <w:r w:rsidRPr="00B509F6">
        <w:rPr>
          <w:sz w:val="28"/>
          <w:szCs w:val="28"/>
        </w:rPr>
        <w:t xml:space="preserve"> avec </w:t>
      </w:r>
      <w:hyperlink r:id="rId11" w:tooltip="Cortina d'Ampezzo" w:history="1">
        <w:r w:rsidRPr="00B509F6">
          <w:rPr>
            <w:sz w:val="28"/>
            <w:szCs w:val="28"/>
          </w:rPr>
          <w:t>Cortina d'Ampezzo</w:t>
        </w:r>
      </w:hyperlink>
      <w:r w:rsidRPr="00B509F6">
        <w:rPr>
          <w:sz w:val="28"/>
          <w:szCs w:val="28"/>
        </w:rPr>
        <w:t xml:space="preserve">. </w:t>
      </w:r>
    </w:p>
    <w:tbl>
      <w:tblPr>
        <w:tblW w:w="10915" w:type="dxa"/>
        <w:tblInd w:w="-147" w:type="dxa"/>
        <w:tblLayout w:type="fixed"/>
        <w:tblCellMar>
          <w:left w:w="10" w:type="dxa"/>
          <w:right w:w="10" w:type="dxa"/>
        </w:tblCellMar>
        <w:tblLook w:val="0000" w:firstRow="0" w:lastRow="0" w:firstColumn="0" w:lastColumn="0" w:noHBand="0" w:noVBand="0"/>
      </w:tblPr>
      <w:tblGrid>
        <w:gridCol w:w="5457"/>
        <w:gridCol w:w="5458"/>
      </w:tblGrid>
      <w:tr w:rsidR="00D472AE" w14:paraId="7BC50076" w14:textId="77777777" w:rsidTr="00E53980">
        <w:trPr>
          <w:trHeight w:val="1853"/>
        </w:trPr>
        <w:tc>
          <w:tcPr>
            <w:tcW w:w="5457"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43D2EA73" w14:textId="5B647454" w:rsidR="00D472AE" w:rsidRDefault="00D27FEE" w:rsidP="00E53980">
            <w:pPr>
              <w:pStyle w:val="TableContents"/>
              <w:jc w:val="center"/>
            </w:pPr>
            <w:r>
              <w:rPr>
                <w:noProof/>
              </w:rPr>
              <w:drawing>
                <wp:inline distT="0" distB="0" distL="0" distR="0" wp14:anchorId="37CFA9A3" wp14:editId="026EBC76">
                  <wp:extent cx="1999174" cy="1390650"/>
                  <wp:effectExtent l="0" t="0" r="1270" b="0"/>
                  <wp:docPr id="1" name="Image 1" descr="Dôme de Milan, Duomo, Cathédrale, visite et b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ôme de Milan, Duomo, Cathédrale, visite et bille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0182" cy="1426132"/>
                          </a:xfrm>
                          <a:prstGeom prst="rect">
                            <a:avLst/>
                          </a:prstGeom>
                          <a:noFill/>
                          <a:ln>
                            <a:noFill/>
                          </a:ln>
                        </pic:spPr>
                      </pic:pic>
                    </a:graphicData>
                  </a:graphic>
                </wp:inline>
              </w:drawing>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D792675" w14:textId="3910FF80" w:rsidR="00D472AE" w:rsidRDefault="00DB5379" w:rsidP="00E53980">
            <w:pPr>
              <w:pStyle w:val="TableContents"/>
              <w:jc w:val="center"/>
            </w:pPr>
            <w:r>
              <w:rPr>
                <w:noProof/>
              </w:rPr>
              <w:drawing>
                <wp:inline distT="0" distB="0" distL="0" distR="0" wp14:anchorId="5C26A711" wp14:editId="5FCD3C71">
                  <wp:extent cx="2161539" cy="1438275"/>
                  <wp:effectExtent l="0" t="0" r="0" b="0"/>
                  <wp:docPr id="4" name="Image 4" descr="La Galleria Vittorio Emanuele II à Milan, I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Galleria Vittorio Emanuele II à Milan, Ital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0300" cy="1477374"/>
                          </a:xfrm>
                          <a:prstGeom prst="rect">
                            <a:avLst/>
                          </a:prstGeom>
                          <a:noFill/>
                          <a:ln>
                            <a:noFill/>
                          </a:ln>
                        </pic:spPr>
                      </pic:pic>
                    </a:graphicData>
                  </a:graphic>
                </wp:inline>
              </w:drawing>
            </w:r>
          </w:p>
        </w:tc>
      </w:tr>
      <w:tr w:rsidR="00D472AE" w14:paraId="0BDA9BA0" w14:textId="77777777" w:rsidTr="00E53980">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4FAFA447" w14:textId="067EE516" w:rsidR="00D472AE" w:rsidRPr="00A276DF" w:rsidRDefault="00D27FEE" w:rsidP="00E53980">
            <w:pPr>
              <w:pStyle w:val="TableContents"/>
              <w:jc w:val="center"/>
              <w:rPr>
                <w:rFonts w:ascii="Times New Roman" w:hAnsi="Times New Roman" w:cs="Times New Roman"/>
                <w:b/>
                <w:bCs/>
                <w:sz w:val="28"/>
                <w:szCs w:val="28"/>
              </w:rPr>
            </w:pPr>
            <w:r>
              <w:rPr>
                <w:rFonts w:ascii="Times New Roman" w:hAnsi="Times New Roman" w:cs="Times New Roman"/>
                <w:b/>
                <w:bCs/>
                <w:sz w:val="28"/>
                <w:szCs w:val="28"/>
              </w:rPr>
              <w:t>Le Duomo</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03E29E9" w14:textId="71104328" w:rsidR="00D472AE" w:rsidRPr="00A276DF" w:rsidRDefault="00DB5379" w:rsidP="00E53980">
            <w:pPr>
              <w:pStyle w:val="TableContents"/>
              <w:jc w:val="center"/>
              <w:rPr>
                <w:rFonts w:ascii="Times New Roman" w:hAnsi="Times New Roman" w:cs="Times New Roman"/>
                <w:b/>
                <w:bCs/>
                <w:sz w:val="28"/>
                <w:szCs w:val="28"/>
              </w:rPr>
            </w:pPr>
            <w:r>
              <w:rPr>
                <w:rFonts w:ascii="Times New Roman" w:hAnsi="Times New Roman" w:cs="Times New Roman"/>
                <w:b/>
                <w:bCs/>
                <w:sz w:val="28"/>
                <w:szCs w:val="28"/>
              </w:rPr>
              <w:t>La Galerie Vittorio Emanuele II</w:t>
            </w:r>
          </w:p>
        </w:tc>
      </w:tr>
      <w:tr w:rsidR="0087600B" w14:paraId="28D961CE" w14:textId="77777777" w:rsidTr="006A56DF">
        <w:trPr>
          <w:trHeight w:val="2863"/>
        </w:trPr>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1AA76F68" w14:textId="6C0F0779" w:rsidR="0087600B" w:rsidRDefault="0087600B" w:rsidP="0087600B">
            <w:pPr>
              <w:tabs>
                <w:tab w:val="left" w:pos="2085"/>
              </w:tabs>
              <w:spacing w:after="160"/>
              <w:rPr>
                <w:rFonts w:ascii="Times New Roman" w:eastAsia="Times New Roman" w:hAnsi="Times New Roman" w:cs="Times New Roman"/>
                <w:kern w:val="0"/>
                <w:sz w:val="28"/>
                <w:szCs w:val="28"/>
                <w:lang w:eastAsia="fr-FR" w:bidi="ar-SA"/>
              </w:rPr>
            </w:pPr>
            <w:r w:rsidRPr="00D27FEE">
              <w:rPr>
                <w:rFonts w:ascii="Times New Roman" w:eastAsia="Times New Roman" w:hAnsi="Times New Roman" w:cs="Times New Roman"/>
                <w:kern w:val="0"/>
                <w:sz w:val="28"/>
                <w:szCs w:val="28"/>
                <w:lang w:eastAsia="fr-FR" w:bidi="ar-SA"/>
              </w:rPr>
              <w:t xml:space="preserve">Le Duomo, </w:t>
            </w:r>
            <w:r w:rsidRPr="00DB5379">
              <w:rPr>
                <w:rFonts w:ascii="Times New Roman" w:eastAsia="Times New Roman" w:hAnsi="Times New Roman" w:cs="Times New Roman"/>
                <w:kern w:val="0"/>
                <w:sz w:val="28"/>
                <w:szCs w:val="28"/>
                <w:lang w:eastAsia="fr-FR" w:bidi="ar-SA"/>
              </w:rPr>
              <w:t xml:space="preserve">c’est </w:t>
            </w:r>
            <w:r>
              <w:rPr>
                <w:rFonts w:ascii="Times New Roman" w:eastAsia="Times New Roman" w:hAnsi="Times New Roman" w:cs="Times New Roman"/>
                <w:kern w:val="0"/>
                <w:sz w:val="28"/>
                <w:szCs w:val="28"/>
                <w:lang w:eastAsia="fr-FR" w:bidi="ar-SA"/>
              </w:rPr>
              <w:t>une</w:t>
            </w:r>
            <w:r w:rsidRPr="00DB5379">
              <w:rPr>
                <w:rFonts w:ascii="Times New Roman" w:eastAsia="Times New Roman" w:hAnsi="Times New Roman" w:cs="Times New Roman"/>
                <w:kern w:val="0"/>
                <w:sz w:val="28"/>
                <w:szCs w:val="28"/>
                <w:lang w:eastAsia="fr-FR" w:bidi="ar-SA"/>
              </w:rPr>
              <w:t xml:space="preserve"> cathédrale</w:t>
            </w:r>
            <w:r>
              <w:rPr>
                <w:rFonts w:ascii="Times New Roman" w:eastAsia="Times New Roman" w:hAnsi="Times New Roman" w:cs="Times New Roman"/>
                <w:kern w:val="0"/>
                <w:sz w:val="28"/>
                <w:szCs w:val="28"/>
                <w:lang w:eastAsia="fr-FR" w:bidi="ar-SA"/>
              </w:rPr>
              <w:t xml:space="preserve"> en italien. </w:t>
            </w:r>
            <w:r w:rsidRPr="00D27FEE">
              <w:rPr>
                <w:rFonts w:ascii="Times New Roman" w:eastAsia="Times New Roman" w:hAnsi="Times New Roman" w:cs="Times New Roman"/>
                <w:kern w:val="0"/>
                <w:sz w:val="28"/>
                <w:szCs w:val="28"/>
                <w:lang w:eastAsia="fr-FR" w:bidi="ar-SA"/>
              </w:rPr>
              <w:t xml:space="preserve">Il s’agit de l’une des plus grandes églises d’Europe. Sa construction a débuté </w:t>
            </w:r>
            <w:r>
              <w:rPr>
                <w:rFonts w:ascii="Times New Roman" w:eastAsia="Times New Roman" w:hAnsi="Times New Roman" w:cs="Times New Roman"/>
                <w:kern w:val="0"/>
                <w:sz w:val="28"/>
                <w:szCs w:val="28"/>
                <w:lang w:eastAsia="fr-FR" w:bidi="ar-SA"/>
              </w:rPr>
              <w:t xml:space="preserve">au Moyen-Age </w:t>
            </w:r>
            <w:r w:rsidRPr="00D27FEE">
              <w:rPr>
                <w:rFonts w:ascii="Times New Roman" w:eastAsia="Times New Roman" w:hAnsi="Times New Roman" w:cs="Times New Roman"/>
                <w:kern w:val="0"/>
                <w:sz w:val="28"/>
                <w:szCs w:val="28"/>
                <w:lang w:eastAsia="fr-FR" w:bidi="ar-SA"/>
              </w:rPr>
              <w:t xml:space="preserve">et s’est prolongée sur plusieurs siècles. </w:t>
            </w:r>
          </w:p>
          <w:p w14:paraId="04E97584" w14:textId="0A197928" w:rsidR="0087600B" w:rsidRPr="00366308" w:rsidRDefault="0087600B" w:rsidP="0087600B">
            <w:pPr>
              <w:tabs>
                <w:tab w:val="left" w:pos="2085"/>
              </w:tabs>
              <w:spacing w:after="160"/>
              <w:rPr>
                <w:rFonts w:ascii="Calibri" w:eastAsia="Calibri" w:hAnsi="Calibri" w:cs="Times New Roman"/>
                <w:kern w:val="0"/>
                <w:sz w:val="28"/>
                <w:szCs w:val="22"/>
                <w:lang w:eastAsia="en-US" w:bidi="ar-SA"/>
              </w:rPr>
            </w:pPr>
            <w:r w:rsidRPr="00DB5379">
              <w:rPr>
                <w:rFonts w:ascii="Times New Roman" w:eastAsia="Times New Roman" w:hAnsi="Times New Roman" w:cs="Times New Roman"/>
                <w:kern w:val="0"/>
                <w:sz w:val="28"/>
                <w:szCs w:val="28"/>
                <w:lang w:eastAsia="fr-FR" w:bidi="ar-SA"/>
              </w:rPr>
              <w:t xml:space="preserve">Il est possible </w:t>
            </w:r>
            <w:r w:rsidR="00EE675D">
              <w:rPr>
                <w:rFonts w:ascii="Times New Roman" w:eastAsia="Times New Roman" w:hAnsi="Times New Roman" w:cs="Times New Roman"/>
                <w:kern w:val="0"/>
                <w:sz w:val="28"/>
                <w:szCs w:val="28"/>
                <w:lang w:eastAsia="fr-FR" w:bidi="ar-SA"/>
              </w:rPr>
              <w:t>de monter sur les</w:t>
            </w:r>
            <w:r w:rsidRPr="00D27FEE">
              <w:rPr>
                <w:rFonts w:ascii="Times New Roman" w:eastAsia="Times New Roman" w:hAnsi="Times New Roman" w:cs="Times New Roman"/>
                <w:kern w:val="0"/>
                <w:sz w:val="28"/>
                <w:szCs w:val="28"/>
                <w:lang w:eastAsia="fr-FR" w:bidi="ar-SA"/>
              </w:rPr>
              <w:t xml:space="preserve"> toits, </w:t>
            </w:r>
            <w:r w:rsidRPr="00DB5379">
              <w:rPr>
                <w:rFonts w:ascii="Times New Roman" w:eastAsia="Times New Roman" w:hAnsi="Times New Roman" w:cs="Times New Roman"/>
                <w:kern w:val="0"/>
                <w:sz w:val="28"/>
                <w:szCs w:val="28"/>
                <w:lang w:eastAsia="fr-FR" w:bidi="ar-SA"/>
              </w:rPr>
              <w:t>par</w:t>
            </w:r>
            <w:r w:rsidRPr="00D27FEE">
              <w:rPr>
                <w:rFonts w:ascii="Times New Roman" w:eastAsia="Times New Roman" w:hAnsi="Times New Roman" w:cs="Times New Roman"/>
                <w:kern w:val="0"/>
                <w:sz w:val="28"/>
                <w:szCs w:val="28"/>
                <w:lang w:eastAsia="fr-FR" w:bidi="ar-SA"/>
              </w:rPr>
              <w:t xml:space="preserve"> un escalier ou un ascenseur</w:t>
            </w:r>
            <w:r w:rsidR="00EE675D">
              <w:rPr>
                <w:rFonts w:ascii="Times New Roman" w:eastAsia="Times New Roman" w:hAnsi="Times New Roman" w:cs="Times New Roman"/>
                <w:kern w:val="0"/>
                <w:sz w:val="28"/>
                <w:szCs w:val="28"/>
                <w:lang w:eastAsia="fr-FR" w:bidi="ar-SA"/>
              </w:rPr>
              <w:t>. Il y a une</w:t>
            </w:r>
            <w:r w:rsidRPr="00D27FEE">
              <w:rPr>
                <w:rFonts w:ascii="Times New Roman" w:eastAsia="Times New Roman" w:hAnsi="Times New Roman" w:cs="Times New Roman"/>
                <w:kern w:val="0"/>
                <w:sz w:val="28"/>
                <w:szCs w:val="28"/>
                <w:lang w:eastAsia="fr-FR" w:bidi="ar-SA"/>
              </w:rPr>
              <w:t xml:space="preserve"> vue spectaculaire</w:t>
            </w:r>
            <w:r w:rsidRPr="00DB5379">
              <w:rPr>
                <w:rFonts w:ascii="Times New Roman" w:eastAsia="Times New Roman" w:hAnsi="Times New Roman" w:cs="Times New Roman"/>
                <w:kern w:val="0"/>
                <w:sz w:val="28"/>
                <w:szCs w:val="28"/>
                <w:lang w:eastAsia="fr-FR" w:bidi="ar-SA"/>
              </w:rPr>
              <w:t xml:space="preserve"> sur la ville et par temps clair, sur les Alpes</w:t>
            </w:r>
            <w:r>
              <w:rPr>
                <w:rFonts w:ascii="Times New Roman" w:eastAsia="Times New Roman" w:hAnsi="Times New Roman" w:cs="Times New Roman"/>
                <w:kern w:val="0"/>
                <w:sz w:val="28"/>
                <w:szCs w:val="28"/>
                <w:lang w:eastAsia="fr-FR" w:bidi="ar-SA"/>
              </w:rPr>
              <w:t>.</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5A445ED" w14:textId="77777777" w:rsidR="00DF5D8C" w:rsidRDefault="00EE47A8" w:rsidP="00DF5D8C">
            <w:pPr>
              <w:pStyle w:val="NormalWeb"/>
              <w:rPr>
                <w:sz w:val="28"/>
                <w:szCs w:val="28"/>
              </w:rPr>
            </w:pPr>
            <w:r w:rsidRPr="0087600B">
              <w:rPr>
                <w:sz w:val="28"/>
                <w:szCs w:val="28"/>
              </w:rPr>
              <w:t xml:space="preserve">La galerie Vittorio Emanuele II </w:t>
            </w:r>
            <w:r w:rsidR="0087600B" w:rsidRPr="0087600B">
              <w:rPr>
                <w:sz w:val="28"/>
                <w:szCs w:val="28"/>
              </w:rPr>
              <w:t>est l’une des plus anciennes galeries marchandes d’Europe.</w:t>
            </w:r>
            <w:r w:rsidR="00DF5D8C">
              <w:rPr>
                <w:sz w:val="28"/>
                <w:szCs w:val="28"/>
              </w:rPr>
              <w:t xml:space="preserve"> </w:t>
            </w:r>
            <w:r w:rsidR="0087600B" w:rsidRPr="0087600B">
              <w:rPr>
                <w:sz w:val="28"/>
                <w:szCs w:val="28"/>
              </w:rPr>
              <w:t xml:space="preserve">On peut y admirer des mosaïques colorées et une grande coupole en verre. </w:t>
            </w:r>
          </w:p>
          <w:p w14:paraId="694F78C7" w14:textId="48AA0CD1" w:rsidR="0087600B" w:rsidRDefault="006A56DF" w:rsidP="00DF5D8C">
            <w:pPr>
              <w:pStyle w:val="NormalWeb"/>
            </w:pPr>
            <w:r>
              <w:rPr>
                <w:sz w:val="28"/>
                <w:szCs w:val="28"/>
              </w:rPr>
              <w:t>On trouve dans c</w:t>
            </w:r>
            <w:r w:rsidR="00DF5D8C" w:rsidRPr="0087600B">
              <w:rPr>
                <w:sz w:val="28"/>
                <w:szCs w:val="28"/>
              </w:rPr>
              <w:t xml:space="preserve">ette galerie </w:t>
            </w:r>
            <w:r w:rsidR="0087600B" w:rsidRPr="0087600B">
              <w:rPr>
                <w:sz w:val="28"/>
                <w:szCs w:val="28"/>
              </w:rPr>
              <w:t xml:space="preserve">les boutiques les plus chics de Milan, des restaurants avec terrasses </w:t>
            </w:r>
            <w:r w:rsidR="00F37CCE">
              <w:rPr>
                <w:sz w:val="28"/>
                <w:szCs w:val="28"/>
              </w:rPr>
              <w:t xml:space="preserve">et </w:t>
            </w:r>
            <w:r w:rsidR="0087600B" w:rsidRPr="0087600B">
              <w:rPr>
                <w:sz w:val="28"/>
                <w:szCs w:val="28"/>
              </w:rPr>
              <w:t xml:space="preserve">aussi </w:t>
            </w:r>
            <w:r w:rsidR="00DF5D8C">
              <w:rPr>
                <w:sz w:val="28"/>
                <w:szCs w:val="28"/>
              </w:rPr>
              <w:t xml:space="preserve">un </w:t>
            </w:r>
            <w:r w:rsidR="0087600B" w:rsidRPr="0087600B">
              <w:rPr>
                <w:sz w:val="28"/>
                <w:szCs w:val="28"/>
              </w:rPr>
              <w:t>musée</w:t>
            </w:r>
            <w:r w:rsidR="00DF5D8C">
              <w:rPr>
                <w:sz w:val="28"/>
                <w:szCs w:val="28"/>
              </w:rPr>
              <w:t xml:space="preserve"> </w:t>
            </w:r>
            <w:r w:rsidR="0087600B" w:rsidRPr="0087600B">
              <w:rPr>
                <w:sz w:val="28"/>
                <w:szCs w:val="28"/>
              </w:rPr>
              <w:t>consacré à Léonard de Vinci.</w:t>
            </w:r>
          </w:p>
        </w:tc>
      </w:tr>
      <w:tr w:rsidR="0087600B" w14:paraId="39B8308F" w14:textId="77777777" w:rsidTr="00E53980">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3689EAD0" w14:textId="2C74FECF" w:rsidR="0087600B" w:rsidRDefault="00DD490E" w:rsidP="0087600B">
            <w:pPr>
              <w:pStyle w:val="TableContents"/>
              <w:jc w:val="center"/>
            </w:pPr>
            <w:r>
              <w:rPr>
                <w:noProof/>
              </w:rPr>
              <w:drawing>
                <wp:inline distT="0" distB="0" distL="0" distR="0" wp14:anchorId="1F60251E" wp14:editId="009B21E8">
                  <wp:extent cx="2258852" cy="1504950"/>
                  <wp:effectExtent l="0" t="0" r="8255" b="0"/>
                  <wp:docPr id="7" name="Image 7" descr="6 opéras emblématiques à voir à la Scala de Milan, I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opéras emblématiques à voir à la Scala de Milan, Itali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2442" cy="1540654"/>
                          </a:xfrm>
                          <a:prstGeom prst="rect">
                            <a:avLst/>
                          </a:prstGeom>
                          <a:noFill/>
                          <a:ln>
                            <a:noFill/>
                          </a:ln>
                        </pic:spPr>
                      </pic:pic>
                    </a:graphicData>
                  </a:graphic>
                </wp:inline>
              </w:drawing>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401F245" w14:textId="5838AF1B" w:rsidR="0087600B" w:rsidRDefault="005B661D" w:rsidP="0087600B">
            <w:pPr>
              <w:pStyle w:val="TableContents"/>
              <w:jc w:val="center"/>
            </w:pPr>
            <w:r>
              <w:rPr>
                <w:noProof/>
              </w:rPr>
              <w:drawing>
                <wp:inline distT="0" distB="0" distL="0" distR="0" wp14:anchorId="11A27FC5" wp14:editId="54BE0BE2">
                  <wp:extent cx="2302633" cy="1533525"/>
                  <wp:effectExtent l="0" t="0" r="2540" b="0"/>
                  <wp:docPr id="15" name="Image 15" descr="Palais royal de Mi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ais royal de Mil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6444" cy="1569362"/>
                          </a:xfrm>
                          <a:prstGeom prst="rect">
                            <a:avLst/>
                          </a:prstGeom>
                          <a:noFill/>
                          <a:ln>
                            <a:noFill/>
                          </a:ln>
                        </pic:spPr>
                      </pic:pic>
                    </a:graphicData>
                  </a:graphic>
                </wp:inline>
              </w:drawing>
            </w:r>
          </w:p>
        </w:tc>
      </w:tr>
      <w:tr w:rsidR="0087600B" w14:paraId="12298CBC" w14:textId="77777777" w:rsidTr="00E53980">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6A2BC293" w14:textId="148D1D44" w:rsidR="0087600B" w:rsidRPr="00A276DF" w:rsidRDefault="00DD490E" w:rsidP="0087600B">
            <w:pPr>
              <w:pStyle w:val="TableContents"/>
              <w:tabs>
                <w:tab w:val="left" w:pos="945"/>
              </w:tabs>
              <w:jc w:val="center"/>
              <w:rPr>
                <w:rFonts w:ascii="Times New Roman" w:hAnsi="Times New Roman" w:cs="Times New Roman"/>
                <w:b/>
                <w:bCs/>
                <w:sz w:val="28"/>
                <w:szCs w:val="28"/>
              </w:rPr>
            </w:pPr>
            <w:r>
              <w:rPr>
                <w:rFonts w:ascii="Times New Roman" w:hAnsi="Times New Roman" w:cs="Times New Roman"/>
                <w:b/>
                <w:bCs/>
                <w:sz w:val="28"/>
                <w:szCs w:val="28"/>
              </w:rPr>
              <w:t>Le Théâtre de la Scala</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BD47F6F" w14:textId="2DCD902D" w:rsidR="0087600B" w:rsidRPr="009D5E70" w:rsidRDefault="005B661D" w:rsidP="0087600B">
            <w:pPr>
              <w:pStyle w:val="TableContents"/>
              <w:jc w:val="center"/>
              <w:rPr>
                <w:rFonts w:ascii="Times New Roman" w:hAnsi="Times New Roman" w:cs="Times New Roman"/>
                <w:b/>
                <w:bCs/>
                <w:sz w:val="28"/>
                <w:szCs w:val="28"/>
              </w:rPr>
            </w:pPr>
            <w:r>
              <w:rPr>
                <w:rFonts w:ascii="Times New Roman" w:hAnsi="Times New Roman" w:cs="Times New Roman"/>
                <w:b/>
                <w:bCs/>
                <w:sz w:val="28"/>
                <w:szCs w:val="28"/>
              </w:rPr>
              <w:t>Le Palais royal</w:t>
            </w:r>
          </w:p>
        </w:tc>
      </w:tr>
      <w:tr w:rsidR="0087600B" w14:paraId="02A3E123" w14:textId="77777777" w:rsidTr="006A56DF">
        <w:trPr>
          <w:trHeight w:val="2887"/>
        </w:trPr>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2EE3AC89" w14:textId="77777777" w:rsidR="006A56DF" w:rsidRDefault="00F37CCE" w:rsidP="00F37CCE">
            <w:pPr>
              <w:suppressAutoHyphens w:val="0"/>
              <w:autoSpaceDN/>
              <w:spacing w:before="100" w:beforeAutospacing="1" w:after="100" w:afterAutospacing="1"/>
              <w:textAlignment w:val="auto"/>
              <w:rPr>
                <w:rFonts w:ascii="Times New Roman" w:eastAsia="Times New Roman" w:hAnsi="Times New Roman" w:cs="Times New Roman"/>
                <w:kern w:val="0"/>
                <w:sz w:val="28"/>
                <w:szCs w:val="28"/>
                <w:lang w:eastAsia="fr-FR" w:bidi="ar-SA"/>
              </w:rPr>
            </w:pPr>
            <w:r w:rsidRPr="00E63322">
              <w:rPr>
                <w:rFonts w:ascii="Times New Roman" w:eastAsia="Times New Roman" w:hAnsi="Times New Roman" w:cs="Times New Roman"/>
                <w:kern w:val="0"/>
                <w:sz w:val="28"/>
                <w:szCs w:val="28"/>
                <w:lang w:eastAsia="fr-FR" w:bidi="ar-SA"/>
              </w:rPr>
              <w:t>La Scala de Milan est un théâtre d'</w:t>
            </w:r>
            <w:hyperlink r:id="rId16" w:tooltip="Opéra (édifice)" w:history="1">
              <w:r w:rsidRPr="00E63322">
                <w:rPr>
                  <w:rFonts w:ascii="Times New Roman" w:eastAsia="Times New Roman" w:hAnsi="Times New Roman" w:cs="Times New Roman"/>
                  <w:kern w:val="0"/>
                  <w:sz w:val="28"/>
                  <w:szCs w:val="28"/>
                  <w:lang w:eastAsia="fr-FR" w:bidi="ar-SA"/>
                </w:rPr>
                <w:t>opéra</w:t>
              </w:r>
            </w:hyperlink>
            <w:r w:rsidRPr="00E63322">
              <w:rPr>
                <w:rFonts w:ascii="Times New Roman" w:eastAsia="Times New Roman" w:hAnsi="Times New Roman" w:cs="Times New Roman"/>
                <w:kern w:val="0"/>
                <w:sz w:val="28"/>
                <w:szCs w:val="28"/>
                <w:lang w:eastAsia="fr-FR" w:bidi="ar-SA"/>
              </w:rPr>
              <w:t xml:space="preserve">. </w:t>
            </w:r>
            <w:r w:rsidRPr="00F37CCE">
              <w:rPr>
                <w:rFonts w:ascii="Times New Roman" w:eastAsia="Times New Roman" w:hAnsi="Times New Roman" w:cs="Times New Roman"/>
                <w:kern w:val="0"/>
                <w:sz w:val="28"/>
                <w:szCs w:val="28"/>
                <w:lang w:eastAsia="fr-FR" w:bidi="ar-SA"/>
              </w:rPr>
              <w:t>E</w:t>
            </w:r>
            <w:r w:rsidRPr="00E63322">
              <w:rPr>
                <w:rFonts w:ascii="Times New Roman" w:eastAsia="Times New Roman" w:hAnsi="Times New Roman" w:cs="Times New Roman"/>
                <w:kern w:val="0"/>
                <w:sz w:val="28"/>
                <w:szCs w:val="28"/>
                <w:lang w:eastAsia="fr-FR" w:bidi="ar-SA"/>
              </w:rPr>
              <w:t xml:space="preserve">lle est l'une des trois salles italiennes d'opéra </w:t>
            </w:r>
            <w:r w:rsidR="006A56DF">
              <w:rPr>
                <w:rFonts w:ascii="Times New Roman" w:eastAsia="Times New Roman" w:hAnsi="Times New Roman" w:cs="Times New Roman"/>
                <w:kern w:val="0"/>
                <w:sz w:val="28"/>
                <w:szCs w:val="28"/>
                <w:lang w:eastAsia="fr-FR" w:bidi="ar-SA"/>
              </w:rPr>
              <w:t>connu dans le monde entier</w:t>
            </w:r>
            <w:r w:rsidRPr="00E63322">
              <w:rPr>
                <w:rFonts w:ascii="Times New Roman" w:eastAsia="Times New Roman" w:hAnsi="Times New Roman" w:cs="Times New Roman"/>
                <w:kern w:val="0"/>
                <w:sz w:val="28"/>
                <w:szCs w:val="28"/>
                <w:lang w:eastAsia="fr-FR" w:bidi="ar-SA"/>
              </w:rPr>
              <w:t>.</w:t>
            </w:r>
          </w:p>
          <w:p w14:paraId="6DB0C5BF" w14:textId="36A7DC86" w:rsidR="00F37CCE" w:rsidRPr="00F02644" w:rsidRDefault="00F37CCE" w:rsidP="006A56DF">
            <w:pPr>
              <w:suppressAutoHyphens w:val="0"/>
              <w:autoSpaceDN/>
              <w:spacing w:before="100" w:beforeAutospacing="1" w:after="100" w:afterAutospacing="1"/>
              <w:textAlignment w:val="auto"/>
              <w:rPr>
                <w:rFonts w:ascii="Times New Roman" w:eastAsia="Calibri" w:hAnsi="Times New Roman" w:cs="Times New Roman"/>
                <w:kern w:val="0"/>
                <w:sz w:val="28"/>
                <w:szCs w:val="22"/>
                <w:lang w:eastAsia="en-US" w:bidi="ar-SA"/>
              </w:rPr>
            </w:pPr>
            <w:r w:rsidRPr="00F37CCE">
              <w:rPr>
                <w:rFonts w:ascii="Times New Roman" w:hAnsi="Times New Roman" w:cs="Times New Roman"/>
                <w:sz w:val="28"/>
                <w:szCs w:val="28"/>
              </w:rPr>
              <w:t xml:space="preserve">La salle peut </w:t>
            </w:r>
            <w:r w:rsidR="006A56DF">
              <w:rPr>
                <w:rFonts w:ascii="Times New Roman" w:hAnsi="Times New Roman" w:cs="Times New Roman"/>
                <w:sz w:val="28"/>
                <w:szCs w:val="28"/>
              </w:rPr>
              <w:t>recevoir</w:t>
            </w:r>
            <w:r w:rsidRPr="00F37CCE">
              <w:rPr>
                <w:rFonts w:ascii="Times New Roman" w:hAnsi="Times New Roman" w:cs="Times New Roman"/>
                <w:sz w:val="28"/>
                <w:szCs w:val="28"/>
              </w:rPr>
              <w:t xml:space="preserve"> jusqu’à 2 030 spectateurs. La scène peut accueillir jusqu’à 250 artistes</w:t>
            </w:r>
            <w:r w:rsidR="00707258">
              <w:rPr>
                <w:rFonts w:ascii="Times New Roman" w:hAnsi="Times New Roman" w:cs="Times New Roman"/>
                <w:sz w:val="28"/>
                <w:szCs w:val="28"/>
              </w:rPr>
              <w:t> : d</w:t>
            </w:r>
            <w:r w:rsidRPr="00F37CCE">
              <w:rPr>
                <w:rFonts w:ascii="Times New Roman" w:hAnsi="Times New Roman" w:cs="Times New Roman"/>
                <w:sz w:val="28"/>
                <w:szCs w:val="28"/>
              </w:rPr>
              <w:t xml:space="preserve">es chanteurs, </w:t>
            </w:r>
            <w:r w:rsidR="00707258">
              <w:rPr>
                <w:rFonts w:ascii="Times New Roman" w:hAnsi="Times New Roman" w:cs="Times New Roman"/>
                <w:sz w:val="28"/>
                <w:szCs w:val="28"/>
              </w:rPr>
              <w:t>d</w:t>
            </w:r>
            <w:r w:rsidRPr="00F37CCE">
              <w:rPr>
                <w:rFonts w:ascii="Times New Roman" w:hAnsi="Times New Roman" w:cs="Times New Roman"/>
                <w:sz w:val="28"/>
                <w:szCs w:val="28"/>
              </w:rPr>
              <w:t xml:space="preserve">es danseurs, </w:t>
            </w:r>
            <w:r w:rsidR="00707258">
              <w:rPr>
                <w:rFonts w:ascii="Times New Roman" w:hAnsi="Times New Roman" w:cs="Times New Roman"/>
                <w:sz w:val="28"/>
                <w:szCs w:val="28"/>
              </w:rPr>
              <w:t>d</w:t>
            </w:r>
            <w:r w:rsidRPr="00F37CCE">
              <w:rPr>
                <w:rFonts w:ascii="Times New Roman" w:hAnsi="Times New Roman" w:cs="Times New Roman"/>
                <w:sz w:val="28"/>
                <w:szCs w:val="28"/>
              </w:rPr>
              <w:t xml:space="preserve">es musiciens et </w:t>
            </w:r>
            <w:r w:rsidR="00707258">
              <w:rPr>
                <w:rFonts w:ascii="Times New Roman" w:hAnsi="Times New Roman" w:cs="Times New Roman"/>
                <w:sz w:val="28"/>
                <w:szCs w:val="28"/>
              </w:rPr>
              <w:t>d</w:t>
            </w:r>
            <w:r w:rsidRPr="00F37CCE">
              <w:rPr>
                <w:rFonts w:ascii="Times New Roman" w:hAnsi="Times New Roman" w:cs="Times New Roman"/>
                <w:sz w:val="28"/>
                <w:szCs w:val="28"/>
              </w:rPr>
              <w:t>es figurants qui participent au spectacle.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F20CFDD" w14:textId="77777777" w:rsidR="005B661D" w:rsidRDefault="0087600B" w:rsidP="005B661D">
            <w:pPr>
              <w:pStyle w:val="NormalWeb"/>
              <w:rPr>
                <w:sz w:val="28"/>
                <w:szCs w:val="28"/>
              </w:rPr>
            </w:pPr>
            <w:r w:rsidRPr="009D5E70">
              <w:rPr>
                <w:sz w:val="28"/>
                <w:szCs w:val="28"/>
              </w:rPr>
              <w:t xml:space="preserve"> </w:t>
            </w:r>
            <w:r w:rsidR="005B661D" w:rsidRPr="005B661D">
              <w:rPr>
                <w:sz w:val="28"/>
                <w:szCs w:val="28"/>
              </w:rPr>
              <w:t>Le Palais Royal se dresse à côté du Duomo.</w:t>
            </w:r>
          </w:p>
          <w:p w14:paraId="05149BA6" w14:textId="1FAE37D6" w:rsidR="0087600B" w:rsidRPr="002B3C19" w:rsidRDefault="005B661D" w:rsidP="006A56DF">
            <w:pPr>
              <w:pStyle w:val="NormalWeb"/>
              <w:rPr>
                <w:color w:val="000000"/>
                <w:sz w:val="28"/>
                <w:szCs w:val="28"/>
                <w:shd w:val="clear" w:color="auto" w:fill="FFFFFF"/>
              </w:rPr>
            </w:pPr>
            <w:r w:rsidRPr="005B661D">
              <w:rPr>
                <w:sz w:val="28"/>
                <w:szCs w:val="28"/>
              </w:rPr>
              <w:t xml:space="preserve">Aujourd’hui, le Palais Royal constitue </w:t>
            </w:r>
            <w:r>
              <w:rPr>
                <w:sz w:val="28"/>
                <w:szCs w:val="28"/>
              </w:rPr>
              <w:t xml:space="preserve">un grand lieu </w:t>
            </w:r>
            <w:r w:rsidRPr="005B661D">
              <w:rPr>
                <w:sz w:val="28"/>
                <w:szCs w:val="28"/>
              </w:rPr>
              <w:t>culturel de Milan.</w:t>
            </w:r>
            <w:r>
              <w:rPr>
                <w:sz w:val="28"/>
                <w:szCs w:val="28"/>
              </w:rPr>
              <w:t xml:space="preserve"> S</w:t>
            </w:r>
            <w:r w:rsidRPr="005B661D">
              <w:rPr>
                <w:sz w:val="28"/>
                <w:szCs w:val="28"/>
              </w:rPr>
              <w:t xml:space="preserve">es salles majestueuses accueillent des expositions temporaires de renommée internationale. </w:t>
            </w:r>
            <w:r>
              <w:rPr>
                <w:sz w:val="28"/>
                <w:szCs w:val="28"/>
              </w:rPr>
              <w:t>On le visite pour s</w:t>
            </w:r>
            <w:r w:rsidRPr="005B661D">
              <w:rPr>
                <w:sz w:val="28"/>
                <w:szCs w:val="28"/>
              </w:rPr>
              <w:t xml:space="preserve">es collections d’art, ses galeries et sa cour intérieure. </w:t>
            </w:r>
          </w:p>
        </w:tc>
      </w:tr>
    </w:tbl>
    <w:p w14:paraId="24CE5CA1" w14:textId="77777777" w:rsidR="006B452E" w:rsidRDefault="006B452E" w:rsidP="00D472AE">
      <w:pPr>
        <w:pStyle w:val="Standard"/>
        <w:jc w:val="center"/>
        <w:rPr>
          <w:rFonts w:ascii="Times New Roman" w:hAnsi="Times New Roman"/>
          <w:b/>
          <w:bCs/>
          <w:sz w:val="28"/>
          <w:szCs w:val="28"/>
        </w:rPr>
      </w:pPr>
      <w:bookmarkStart w:id="0" w:name="_Hlk219370293"/>
    </w:p>
    <w:p w14:paraId="6400A72C" w14:textId="5E52AD47" w:rsidR="00D472AE" w:rsidRDefault="00D472AE" w:rsidP="00D472AE">
      <w:pPr>
        <w:pStyle w:val="Standard"/>
        <w:jc w:val="center"/>
        <w:rPr>
          <w:rFonts w:ascii="Times New Roman" w:hAnsi="Times New Roman"/>
          <w:b/>
          <w:bCs/>
          <w:sz w:val="28"/>
          <w:szCs w:val="28"/>
        </w:rPr>
      </w:pPr>
      <w:r>
        <w:rPr>
          <w:rFonts w:ascii="Times New Roman" w:hAnsi="Times New Roman"/>
          <w:b/>
          <w:bCs/>
          <w:sz w:val="28"/>
          <w:szCs w:val="28"/>
        </w:rPr>
        <w:lastRenderedPageBreak/>
        <w:t>Milan (Italie) – Niveau 2</w:t>
      </w:r>
    </w:p>
    <w:p w14:paraId="6C11F79D" w14:textId="77777777" w:rsidR="006B452E" w:rsidRPr="006B452E" w:rsidRDefault="006B452E" w:rsidP="00D472AE">
      <w:pPr>
        <w:pStyle w:val="Standard"/>
        <w:jc w:val="center"/>
        <w:rPr>
          <w:rFonts w:ascii="Times New Roman" w:hAnsi="Times New Roman"/>
          <w:b/>
          <w:bCs/>
        </w:rPr>
      </w:pPr>
    </w:p>
    <w:p w14:paraId="7AFE5705" w14:textId="101762B0" w:rsidR="00B509F6" w:rsidRPr="009B0D40" w:rsidRDefault="00D472AE" w:rsidP="00EF1062">
      <w:pPr>
        <w:spacing w:after="160"/>
        <w:rPr>
          <w:rFonts w:ascii="Times New Roman" w:eastAsia="Calibri" w:hAnsi="Times New Roman" w:cs="Times New Roman"/>
          <w:kern w:val="0"/>
          <w:sz w:val="28"/>
          <w:szCs w:val="28"/>
          <w:lang w:eastAsia="en-US" w:bidi="ar-SA"/>
        </w:rPr>
      </w:pPr>
      <w:r w:rsidRPr="009B0D40">
        <w:rPr>
          <w:rFonts w:ascii="Times New Roman" w:hAnsi="Times New Roman" w:cs="Times New Roman"/>
          <w:sz w:val="28"/>
          <w:szCs w:val="28"/>
        </w:rPr>
        <w:t xml:space="preserve">Milan est une ville </w:t>
      </w:r>
      <w:r w:rsidR="00B509F6" w:rsidRPr="009B0D40">
        <w:rPr>
          <w:rFonts w:ascii="Times New Roman" w:hAnsi="Times New Roman" w:cs="Times New Roman"/>
          <w:sz w:val="28"/>
          <w:szCs w:val="28"/>
        </w:rPr>
        <w:t>du nord de l</w:t>
      </w:r>
      <w:r w:rsidRPr="009B0D40">
        <w:rPr>
          <w:rFonts w:ascii="Times New Roman" w:hAnsi="Times New Roman" w:cs="Times New Roman"/>
          <w:sz w:val="28"/>
          <w:szCs w:val="28"/>
        </w:rPr>
        <w:t>'</w:t>
      </w:r>
      <w:hyperlink r:id="rId17" w:tooltip="Italie" w:history="1">
        <w:r w:rsidRPr="009B0D40">
          <w:rPr>
            <w:rFonts w:ascii="Times New Roman" w:hAnsi="Times New Roman" w:cs="Times New Roman"/>
            <w:sz w:val="28"/>
            <w:szCs w:val="28"/>
          </w:rPr>
          <w:t>Italie</w:t>
        </w:r>
      </w:hyperlink>
      <w:r w:rsidR="00B509F6" w:rsidRPr="009B0D40">
        <w:rPr>
          <w:rFonts w:ascii="Times New Roman" w:hAnsi="Times New Roman" w:cs="Times New Roman"/>
          <w:sz w:val="28"/>
          <w:szCs w:val="28"/>
        </w:rPr>
        <w:t xml:space="preserve"> proche </w:t>
      </w:r>
      <w:r w:rsidRPr="009B0D40">
        <w:rPr>
          <w:rFonts w:ascii="Times New Roman" w:hAnsi="Times New Roman" w:cs="Times New Roman"/>
          <w:sz w:val="28"/>
          <w:szCs w:val="28"/>
        </w:rPr>
        <w:t xml:space="preserve">des </w:t>
      </w:r>
      <w:hyperlink r:id="rId18" w:tooltip="Alpes" w:history="1">
        <w:r w:rsidRPr="009B0D40">
          <w:rPr>
            <w:rFonts w:ascii="Times New Roman" w:hAnsi="Times New Roman" w:cs="Times New Roman"/>
            <w:sz w:val="28"/>
            <w:szCs w:val="28"/>
          </w:rPr>
          <w:t>Alpes</w:t>
        </w:r>
      </w:hyperlink>
      <w:r w:rsidRPr="009B0D40">
        <w:rPr>
          <w:rFonts w:ascii="Times New Roman" w:hAnsi="Times New Roman" w:cs="Times New Roman"/>
          <w:sz w:val="28"/>
          <w:szCs w:val="28"/>
        </w:rPr>
        <w:t xml:space="preserve">. </w:t>
      </w:r>
      <w:r w:rsidR="00F0396F">
        <w:rPr>
          <w:rFonts w:ascii="Times New Roman" w:hAnsi="Times New Roman" w:cs="Times New Roman"/>
          <w:sz w:val="28"/>
          <w:szCs w:val="28"/>
        </w:rPr>
        <w:t>L</w:t>
      </w:r>
      <w:r w:rsidRPr="009B0D40">
        <w:rPr>
          <w:rFonts w:ascii="Times New Roman" w:hAnsi="Times New Roman" w:cs="Times New Roman"/>
          <w:sz w:val="28"/>
          <w:szCs w:val="28"/>
        </w:rPr>
        <w:t xml:space="preserve">a commune de Milan compte 1 373 410 habitants en </w:t>
      </w:r>
      <w:hyperlink r:id="rId19" w:history="1">
        <w:r w:rsidRPr="009B0D40">
          <w:rPr>
            <w:rFonts w:ascii="Times New Roman" w:hAnsi="Times New Roman" w:cs="Times New Roman"/>
            <w:sz w:val="28"/>
            <w:szCs w:val="28"/>
          </w:rPr>
          <w:t>2022</w:t>
        </w:r>
      </w:hyperlink>
      <w:r w:rsidR="00B509F6" w:rsidRPr="009B0D40">
        <w:rPr>
          <w:rFonts w:ascii="Times New Roman" w:hAnsi="Times New Roman" w:cs="Times New Roman"/>
          <w:sz w:val="28"/>
          <w:szCs w:val="28"/>
        </w:rPr>
        <w:t xml:space="preserve">, </w:t>
      </w:r>
      <w:r w:rsidRPr="009B0D40">
        <w:rPr>
          <w:rFonts w:ascii="Times New Roman" w:hAnsi="Times New Roman" w:cs="Times New Roman"/>
          <w:sz w:val="28"/>
          <w:szCs w:val="28"/>
        </w:rPr>
        <w:t xml:space="preserve">ce qui en fait la deuxième </w:t>
      </w:r>
      <w:hyperlink r:id="rId20" w:tooltip="Liste des villes d'Italie par nombre d'habitants" w:history="1">
        <w:r w:rsidRPr="009B0D40">
          <w:rPr>
            <w:rFonts w:ascii="Times New Roman" w:hAnsi="Times New Roman" w:cs="Times New Roman"/>
            <w:sz w:val="28"/>
            <w:szCs w:val="28"/>
          </w:rPr>
          <w:t>ville d'Italie</w:t>
        </w:r>
      </w:hyperlink>
      <w:r w:rsidRPr="009B0D40">
        <w:rPr>
          <w:rFonts w:ascii="Times New Roman" w:hAnsi="Times New Roman" w:cs="Times New Roman"/>
          <w:sz w:val="28"/>
          <w:szCs w:val="28"/>
        </w:rPr>
        <w:t xml:space="preserve"> en nombre d'habitants. Région dynamique et densément peuplée, </w:t>
      </w:r>
      <w:r w:rsidR="00B509F6" w:rsidRPr="009B0D40">
        <w:rPr>
          <w:rFonts w:ascii="Times New Roman" w:hAnsi="Times New Roman" w:cs="Times New Roman"/>
          <w:sz w:val="28"/>
          <w:szCs w:val="28"/>
        </w:rPr>
        <w:t>Milan est considérée comme le cœur industriel, commercial, financier et universitaire de l'Italie.</w:t>
      </w:r>
      <w:r w:rsidR="00B509F6" w:rsidRPr="009B0D40">
        <w:rPr>
          <w:rFonts w:ascii="Times New Roman" w:eastAsia="Times New Roman" w:hAnsi="Times New Roman" w:cs="Times New Roman"/>
          <w:kern w:val="0"/>
          <w:lang w:eastAsia="fr-FR" w:bidi="ar-SA"/>
        </w:rPr>
        <w:t xml:space="preserve"> </w:t>
      </w:r>
      <w:r w:rsidR="00B509F6" w:rsidRPr="009B0D40">
        <w:rPr>
          <w:rFonts w:ascii="Times New Roman" w:eastAsia="Times New Roman" w:hAnsi="Times New Roman" w:cs="Times New Roman"/>
          <w:kern w:val="0"/>
          <w:sz w:val="28"/>
          <w:szCs w:val="28"/>
          <w:lang w:eastAsia="fr-FR" w:bidi="ar-SA"/>
        </w:rPr>
        <w:t xml:space="preserve">Elle abrite un patrimoine culturel important composé de places, de palais construits à la </w:t>
      </w:r>
      <w:hyperlink r:id="rId21" w:tooltip="Renaissance italienne" w:history="1">
        <w:r w:rsidR="00B509F6" w:rsidRPr="009B0D40">
          <w:rPr>
            <w:rFonts w:ascii="Times New Roman" w:eastAsia="Times New Roman" w:hAnsi="Times New Roman" w:cs="Times New Roman"/>
            <w:kern w:val="0"/>
            <w:sz w:val="28"/>
            <w:szCs w:val="28"/>
            <w:lang w:eastAsia="fr-FR" w:bidi="ar-SA"/>
          </w:rPr>
          <w:t>Renaissance</w:t>
        </w:r>
      </w:hyperlink>
      <w:r w:rsidR="00B509F6" w:rsidRPr="009B0D40">
        <w:rPr>
          <w:rFonts w:ascii="Times New Roman" w:eastAsia="Times New Roman" w:hAnsi="Times New Roman" w:cs="Times New Roman"/>
          <w:kern w:val="0"/>
          <w:sz w:val="28"/>
          <w:szCs w:val="28"/>
          <w:lang w:eastAsia="fr-FR" w:bidi="ar-SA"/>
        </w:rPr>
        <w:t>, d</w:t>
      </w:r>
      <w:r w:rsidR="00271C11">
        <w:rPr>
          <w:rFonts w:ascii="Times New Roman" w:eastAsia="Times New Roman" w:hAnsi="Times New Roman" w:cs="Times New Roman"/>
          <w:kern w:val="0"/>
          <w:sz w:val="28"/>
          <w:szCs w:val="28"/>
          <w:lang w:eastAsia="fr-FR" w:bidi="ar-SA"/>
        </w:rPr>
        <w:t>’un</w:t>
      </w:r>
      <w:r w:rsidR="00B509F6" w:rsidRPr="009B0D40">
        <w:rPr>
          <w:rFonts w:ascii="Times New Roman" w:eastAsia="Times New Roman" w:hAnsi="Times New Roman" w:cs="Times New Roman"/>
          <w:kern w:val="0"/>
          <w:sz w:val="28"/>
          <w:szCs w:val="28"/>
          <w:lang w:eastAsia="fr-FR" w:bidi="ar-SA"/>
        </w:rPr>
        <w:t xml:space="preserve"> célèbre opéra et de nombreux musées. </w:t>
      </w:r>
      <w:r w:rsidR="00B509F6" w:rsidRPr="009B0D40">
        <w:rPr>
          <w:rFonts w:ascii="Times New Roman" w:hAnsi="Times New Roman" w:cs="Times New Roman"/>
          <w:sz w:val="28"/>
          <w:szCs w:val="28"/>
        </w:rPr>
        <w:t xml:space="preserve">Milan est l'une des capitales mondiales de la </w:t>
      </w:r>
      <w:hyperlink r:id="rId22" w:tooltip="Mode (habillement)" w:history="1">
        <w:r w:rsidR="00B509F6" w:rsidRPr="009B0D40">
          <w:rPr>
            <w:rFonts w:ascii="Times New Roman" w:hAnsi="Times New Roman" w:cs="Times New Roman"/>
            <w:sz w:val="28"/>
            <w:szCs w:val="28"/>
          </w:rPr>
          <w:t>mode</w:t>
        </w:r>
      </w:hyperlink>
      <w:r w:rsidR="00B509F6" w:rsidRPr="009B0D40">
        <w:rPr>
          <w:rFonts w:ascii="Times New Roman" w:hAnsi="Times New Roman" w:cs="Times New Roman"/>
          <w:sz w:val="28"/>
          <w:szCs w:val="28"/>
        </w:rPr>
        <w:t>. C’est aussi l</w:t>
      </w:r>
      <w:r w:rsidR="00F377DB" w:rsidRPr="009B0D40">
        <w:rPr>
          <w:rFonts w:ascii="Times New Roman" w:hAnsi="Times New Roman" w:cs="Times New Roman"/>
          <w:sz w:val="28"/>
          <w:szCs w:val="28"/>
        </w:rPr>
        <w:t xml:space="preserve">a ville </w:t>
      </w:r>
      <w:r w:rsidR="00B509F6" w:rsidRPr="009B0D40">
        <w:rPr>
          <w:rFonts w:ascii="Times New Roman" w:hAnsi="Times New Roman" w:cs="Times New Roman"/>
          <w:sz w:val="28"/>
          <w:szCs w:val="28"/>
        </w:rPr>
        <w:t xml:space="preserve">de deux grands clubs de </w:t>
      </w:r>
      <w:hyperlink r:id="rId23" w:tooltip="Football" w:history="1">
        <w:r w:rsidR="00B509F6" w:rsidRPr="009B0D40">
          <w:rPr>
            <w:rFonts w:ascii="Times New Roman" w:hAnsi="Times New Roman" w:cs="Times New Roman"/>
            <w:sz w:val="28"/>
            <w:szCs w:val="28"/>
          </w:rPr>
          <w:t>football</w:t>
        </w:r>
      </w:hyperlink>
      <w:r w:rsidR="00B509F6" w:rsidRPr="009B0D40">
        <w:rPr>
          <w:rFonts w:ascii="Times New Roman" w:hAnsi="Times New Roman" w:cs="Times New Roman"/>
          <w:sz w:val="28"/>
          <w:szCs w:val="28"/>
        </w:rPr>
        <w:t xml:space="preserve"> européens : l'</w:t>
      </w:r>
      <w:hyperlink r:id="rId24" w:tooltip="Associazione Calcio Milan" w:history="1">
        <w:r w:rsidR="00B509F6" w:rsidRPr="009B0D40">
          <w:rPr>
            <w:rFonts w:ascii="Times New Roman" w:hAnsi="Times New Roman" w:cs="Times New Roman"/>
            <w:sz w:val="28"/>
            <w:szCs w:val="28"/>
          </w:rPr>
          <w:t>AC Milan</w:t>
        </w:r>
      </w:hyperlink>
      <w:r w:rsidR="00B509F6" w:rsidRPr="009B0D40">
        <w:rPr>
          <w:rFonts w:ascii="Times New Roman" w:hAnsi="Times New Roman" w:cs="Times New Roman"/>
          <w:sz w:val="28"/>
          <w:szCs w:val="28"/>
        </w:rPr>
        <w:t xml:space="preserve"> et l'</w:t>
      </w:r>
      <w:hyperlink r:id="rId25" w:tooltip="FC Internazionale Milano" w:history="1">
        <w:r w:rsidR="00B509F6" w:rsidRPr="009B0D40">
          <w:rPr>
            <w:rFonts w:ascii="Times New Roman" w:hAnsi="Times New Roman" w:cs="Times New Roman"/>
            <w:sz w:val="28"/>
            <w:szCs w:val="28"/>
          </w:rPr>
          <w:t>Inter Milan</w:t>
        </w:r>
      </w:hyperlink>
      <w:r w:rsidR="00B509F6" w:rsidRPr="009B0D40">
        <w:rPr>
          <w:rFonts w:ascii="Times New Roman" w:hAnsi="Times New Roman" w:cs="Times New Roman"/>
          <w:sz w:val="28"/>
          <w:szCs w:val="28"/>
        </w:rPr>
        <w:t>.</w:t>
      </w:r>
      <w:r w:rsidR="00B509F6" w:rsidRPr="009B0D40">
        <w:rPr>
          <w:rFonts w:ascii="Times New Roman" w:eastAsia="Times New Roman" w:hAnsi="Times New Roman" w:cs="Times New Roman"/>
          <w:kern w:val="0"/>
          <w:lang w:eastAsia="fr-FR" w:bidi="ar-SA"/>
        </w:rPr>
        <w:t xml:space="preserve"> </w:t>
      </w:r>
      <w:r w:rsidR="00F377DB" w:rsidRPr="009B0D40">
        <w:rPr>
          <w:rFonts w:ascii="Times New Roman" w:hAnsi="Times New Roman" w:cs="Times New Roman"/>
          <w:sz w:val="28"/>
          <w:szCs w:val="28"/>
        </w:rPr>
        <w:t xml:space="preserve">Elle accueille </w:t>
      </w:r>
      <w:r w:rsidR="00B509F6" w:rsidRPr="00B509F6">
        <w:rPr>
          <w:rFonts w:ascii="Times New Roman" w:eastAsia="Times New Roman" w:hAnsi="Times New Roman" w:cs="Times New Roman"/>
          <w:kern w:val="0"/>
          <w:sz w:val="28"/>
          <w:szCs w:val="28"/>
          <w:lang w:eastAsia="fr-FR" w:bidi="ar-SA"/>
        </w:rPr>
        <w:t xml:space="preserve">les </w:t>
      </w:r>
      <w:hyperlink r:id="rId26" w:tooltip="Jeux olympiques d'hiver de 2026" w:history="1">
        <w:r w:rsidR="00B509F6" w:rsidRPr="00B509F6">
          <w:rPr>
            <w:rFonts w:ascii="Times New Roman" w:eastAsia="Times New Roman" w:hAnsi="Times New Roman" w:cs="Times New Roman"/>
            <w:kern w:val="0"/>
            <w:sz w:val="28"/>
            <w:szCs w:val="28"/>
            <w:lang w:eastAsia="fr-FR" w:bidi="ar-SA"/>
          </w:rPr>
          <w:t>Jeux olympiques d'hiver de 2026</w:t>
        </w:r>
      </w:hyperlink>
      <w:r w:rsidR="00B509F6" w:rsidRPr="00B509F6">
        <w:rPr>
          <w:rFonts w:ascii="Times New Roman" w:eastAsia="Times New Roman" w:hAnsi="Times New Roman" w:cs="Times New Roman"/>
          <w:kern w:val="0"/>
          <w:sz w:val="28"/>
          <w:szCs w:val="28"/>
          <w:lang w:eastAsia="fr-FR" w:bidi="ar-SA"/>
        </w:rPr>
        <w:t xml:space="preserve"> avec </w:t>
      </w:r>
      <w:hyperlink r:id="rId27" w:tooltip="Cortina d'Ampezzo" w:history="1">
        <w:r w:rsidR="00B509F6" w:rsidRPr="00B509F6">
          <w:rPr>
            <w:rFonts w:ascii="Times New Roman" w:eastAsia="Times New Roman" w:hAnsi="Times New Roman" w:cs="Times New Roman"/>
            <w:kern w:val="0"/>
            <w:sz w:val="28"/>
            <w:szCs w:val="28"/>
            <w:lang w:eastAsia="fr-FR" w:bidi="ar-SA"/>
          </w:rPr>
          <w:t>Cortina d'Ampezzo</w:t>
        </w:r>
      </w:hyperlink>
      <w:r w:rsidR="00B509F6" w:rsidRPr="00B509F6">
        <w:rPr>
          <w:rFonts w:ascii="Times New Roman" w:eastAsia="Times New Roman" w:hAnsi="Times New Roman" w:cs="Times New Roman"/>
          <w:kern w:val="0"/>
          <w:sz w:val="28"/>
          <w:szCs w:val="28"/>
          <w:lang w:eastAsia="fr-FR" w:bidi="ar-SA"/>
        </w:rPr>
        <w:t xml:space="preserve">. </w:t>
      </w:r>
    </w:p>
    <w:tbl>
      <w:tblPr>
        <w:tblW w:w="10915" w:type="dxa"/>
        <w:tblInd w:w="-147" w:type="dxa"/>
        <w:tblLayout w:type="fixed"/>
        <w:tblCellMar>
          <w:left w:w="10" w:type="dxa"/>
          <w:right w:w="10" w:type="dxa"/>
        </w:tblCellMar>
        <w:tblLook w:val="0000" w:firstRow="0" w:lastRow="0" w:firstColumn="0" w:lastColumn="0" w:noHBand="0" w:noVBand="0"/>
      </w:tblPr>
      <w:tblGrid>
        <w:gridCol w:w="5457"/>
        <w:gridCol w:w="5458"/>
      </w:tblGrid>
      <w:tr w:rsidR="00D472AE" w14:paraId="0FE6E9CA" w14:textId="77777777" w:rsidTr="00EF1062">
        <w:trPr>
          <w:trHeight w:val="1663"/>
        </w:trPr>
        <w:tc>
          <w:tcPr>
            <w:tcW w:w="5457"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1B3704A8" w14:textId="5A92BB04" w:rsidR="00D472AE" w:rsidRDefault="00D27FEE" w:rsidP="00E53980">
            <w:pPr>
              <w:pStyle w:val="TableContents"/>
              <w:jc w:val="center"/>
            </w:pPr>
            <w:r>
              <w:rPr>
                <w:noProof/>
              </w:rPr>
              <w:drawing>
                <wp:inline distT="0" distB="0" distL="0" distR="0" wp14:anchorId="4A1D757A" wp14:editId="0A78D204">
                  <wp:extent cx="1488141" cy="1035170"/>
                  <wp:effectExtent l="0" t="0" r="0" b="0"/>
                  <wp:docPr id="2" name="Image 2" descr="Dôme de Milan, Duomo, Cathédrale, visite et b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ôme de Milan, Duomo, Cathédrale, visite et bille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41085" cy="1071998"/>
                          </a:xfrm>
                          <a:prstGeom prst="rect">
                            <a:avLst/>
                          </a:prstGeom>
                          <a:noFill/>
                          <a:ln>
                            <a:noFill/>
                          </a:ln>
                        </pic:spPr>
                      </pic:pic>
                    </a:graphicData>
                  </a:graphic>
                </wp:inline>
              </w:drawing>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8BA58A1" w14:textId="69E481E9" w:rsidR="00D472AE" w:rsidRDefault="00DB5379" w:rsidP="00E53980">
            <w:pPr>
              <w:pStyle w:val="TableContents"/>
              <w:jc w:val="center"/>
            </w:pPr>
            <w:r>
              <w:rPr>
                <w:noProof/>
              </w:rPr>
              <w:drawing>
                <wp:inline distT="0" distB="0" distL="0" distR="0" wp14:anchorId="7E58C18D" wp14:editId="46A030B1">
                  <wp:extent cx="1543626" cy="1027119"/>
                  <wp:effectExtent l="0" t="0" r="0" b="1905"/>
                  <wp:docPr id="5" name="Image 5" descr="La Galleria Vittorio Emanuele II à Milan, I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Galleria Vittorio Emanuele II à Milan, Ital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83414" cy="1053594"/>
                          </a:xfrm>
                          <a:prstGeom prst="rect">
                            <a:avLst/>
                          </a:prstGeom>
                          <a:noFill/>
                          <a:ln>
                            <a:noFill/>
                          </a:ln>
                        </pic:spPr>
                      </pic:pic>
                    </a:graphicData>
                  </a:graphic>
                </wp:inline>
              </w:drawing>
            </w:r>
          </w:p>
        </w:tc>
      </w:tr>
      <w:tr w:rsidR="00D472AE" w14:paraId="4641E020" w14:textId="77777777" w:rsidTr="00E53980">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28A3A0EF" w14:textId="0531086B" w:rsidR="00D472AE" w:rsidRPr="00A276DF" w:rsidRDefault="00D27FEE" w:rsidP="00E53980">
            <w:pPr>
              <w:pStyle w:val="TableContents"/>
              <w:jc w:val="center"/>
              <w:rPr>
                <w:rFonts w:ascii="Times New Roman" w:hAnsi="Times New Roman" w:cs="Times New Roman"/>
                <w:b/>
                <w:bCs/>
                <w:sz w:val="28"/>
                <w:szCs w:val="28"/>
              </w:rPr>
            </w:pPr>
            <w:r>
              <w:rPr>
                <w:rFonts w:ascii="Times New Roman" w:hAnsi="Times New Roman" w:cs="Times New Roman"/>
                <w:b/>
                <w:bCs/>
                <w:sz w:val="28"/>
                <w:szCs w:val="28"/>
              </w:rPr>
              <w:t>Le Duomo</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861AD4B" w14:textId="4DD3306C" w:rsidR="00D472AE" w:rsidRPr="00A276DF" w:rsidRDefault="00DB5379" w:rsidP="00E53980">
            <w:pPr>
              <w:pStyle w:val="TableContents"/>
              <w:jc w:val="center"/>
              <w:rPr>
                <w:rFonts w:ascii="Times New Roman" w:hAnsi="Times New Roman" w:cs="Times New Roman"/>
                <w:b/>
                <w:bCs/>
                <w:sz w:val="28"/>
                <w:szCs w:val="28"/>
              </w:rPr>
            </w:pPr>
            <w:r>
              <w:rPr>
                <w:rFonts w:ascii="Times New Roman" w:hAnsi="Times New Roman" w:cs="Times New Roman"/>
                <w:b/>
                <w:bCs/>
                <w:sz w:val="28"/>
                <w:szCs w:val="28"/>
              </w:rPr>
              <w:t>La Galerie Vittorio Emanuele II</w:t>
            </w:r>
          </w:p>
        </w:tc>
      </w:tr>
      <w:tr w:rsidR="00D472AE" w14:paraId="1DAEF924" w14:textId="77777777" w:rsidTr="0087600B">
        <w:trPr>
          <w:trHeight w:val="1079"/>
        </w:trPr>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68400935" w14:textId="262CDD75" w:rsidR="00D472AE" w:rsidRPr="0087600B" w:rsidRDefault="00D27FEE" w:rsidP="00DB5379">
            <w:pPr>
              <w:suppressAutoHyphens w:val="0"/>
              <w:autoSpaceDN/>
              <w:spacing w:before="100" w:beforeAutospacing="1" w:after="100" w:afterAutospacing="1"/>
              <w:textAlignment w:val="auto"/>
              <w:rPr>
                <w:rFonts w:ascii="Times New Roman" w:eastAsia="Calibri" w:hAnsi="Times New Roman" w:cs="Times New Roman"/>
                <w:kern w:val="0"/>
                <w:sz w:val="28"/>
                <w:szCs w:val="28"/>
                <w:lang w:eastAsia="en-US" w:bidi="ar-SA"/>
              </w:rPr>
            </w:pPr>
            <w:r w:rsidRPr="00D27FEE">
              <w:rPr>
                <w:rFonts w:ascii="Times New Roman" w:eastAsia="Times New Roman" w:hAnsi="Times New Roman" w:cs="Times New Roman"/>
                <w:kern w:val="0"/>
                <w:sz w:val="28"/>
                <w:szCs w:val="28"/>
                <w:lang w:eastAsia="fr-FR" w:bidi="ar-SA"/>
              </w:rPr>
              <w:t xml:space="preserve">Le Duomo, </w:t>
            </w:r>
            <w:r w:rsidR="00E7703B" w:rsidRPr="0087600B">
              <w:rPr>
                <w:rFonts w:ascii="Times New Roman" w:eastAsia="Times New Roman" w:hAnsi="Times New Roman" w:cs="Times New Roman"/>
                <w:kern w:val="0"/>
                <w:sz w:val="28"/>
                <w:szCs w:val="28"/>
                <w:lang w:eastAsia="fr-FR" w:bidi="ar-SA"/>
              </w:rPr>
              <w:t xml:space="preserve">c’est-à-dire la cathédrale, est </w:t>
            </w:r>
            <w:r w:rsidRPr="00D27FEE">
              <w:rPr>
                <w:rFonts w:ascii="Times New Roman" w:eastAsia="Times New Roman" w:hAnsi="Times New Roman" w:cs="Times New Roman"/>
                <w:kern w:val="0"/>
                <w:sz w:val="28"/>
                <w:szCs w:val="28"/>
                <w:lang w:eastAsia="fr-FR" w:bidi="ar-SA"/>
              </w:rPr>
              <w:t>en plein cœur de la ville</w:t>
            </w:r>
            <w:r w:rsidR="00E7703B" w:rsidRPr="0087600B">
              <w:rPr>
                <w:rFonts w:ascii="Times New Roman" w:eastAsia="Times New Roman" w:hAnsi="Times New Roman" w:cs="Times New Roman"/>
                <w:kern w:val="0"/>
                <w:sz w:val="28"/>
                <w:szCs w:val="28"/>
                <w:lang w:eastAsia="fr-FR" w:bidi="ar-SA"/>
              </w:rPr>
              <w:t xml:space="preserve">. </w:t>
            </w:r>
            <w:r w:rsidRPr="00D27FEE">
              <w:rPr>
                <w:rFonts w:ascii="Times New Roman" w:eastAsia="Times New Roman" w:hAnsi="Times New Roman" w:cs="Times New Roman"/>
                <w:kern w:val="0"/>
                <w:sz w:val="28"/>
                <w:szCs w:val="28"/>
                <w:lang w:eastAsia="fr-FR" w:bidi="ar-SA"/>
              </w:rPr>
              <w:t>Il s’agit de l’une des plus grandes églises gothiques d’Europe. Sa construction a débuté en 1386 et s’est prolongée sur plusieurs siècles</w:t>
            </w:r>
            <w:r w:rsidR="00E7703B" w:rsidRPr="0087600B">
              <w:rPr>
                <w:rFonts w:ascii="Times New Roman" w:eastAsia="Times New Roman" w:hAnsi="Times New Roman" w:cs="Times New Roman"/>
                <w:kern w:val="0"/>
                <w:sz w:val="28"/>
                <w:szCs w:val="28"/>
                <w:lang w:eastAsia="fr-FR" w:bidi="ar-SA"/>
              </w:rPr>
              <w:t xml:space="preserve"> jusqu’en 1932</w:t>
            </w:r>
            <w:r w:rsidRPr="00D27FEE">
              <w:rPr>
                <w:rFonts w:ascii="Times New Roman" w:eastAsia="Times New Roman" w:hAnsi="Times New Roman" w:cs="Times New Roman"/>
                <w:kern w:val="0"/>
                <w:sz w:val="28"/>
                <w:szCs w:val="28"/>
                <w:lang w:eastAsia="fr-FR" w:bidi="ar-SA"/>
              </w:rPr>
              <w:t xml:space="preserve">. </w:t>
            </w:r>
            <w:r w:rsidR="00DB5379" w:rsidRPr="0087600B">
              <w:rPr>
                <w:rFonts w:ascii="Times New Roman" w:eastAsia="Times New Roman" w:hAnsi="Times New Roman" w:cs="Times New Roman"/>
                <w:kern w:val="0"/>
                <w:sz w:val="28"/>
                <w:szCs w:val="28"/>
                <w:lang w:eastAsia="fr-FR" w:bidi="ar-SA"/>
              </w:rPr>
              <w:t xml:space="preserve">Le Duomo est bâti en marbre et </w:t>
            </w:r>
            <w:r w:rsidR="00E7703B" w:rsidRPr="0087600B">
              <w:rPr>
                <w:rFonts w:ascii="Times New Roman" w:eastAsia="Times New Roman" w:hAnsi="Times New Roman" w:cs="Times New Roman"/>
                <w:kern w:val="0"/>
                <w:sz w:val="28"/>
                <w:szCs w:val="28"/>
                <w:lang w:eastAsia="fr-FR" w:bidi="ar-SA"/>
              </w:rPr>
              <w:t>compte p</w:t>
            </w:r>
            <w:r w:rsidRPr="00D27FEE">
              <w:rPr>
                <w:rFonts w:ascii="Times New Roman" w:eastAsia="Times New Roman" w:hAnsi="Times New Roman" w:cs="Times New Roman"/>
                <w:kern w:val="0"/>
                <w:sz w:val="28"/>
                <w:szCs w:val="28"/>
                <w:lang w:eastAsia="fr-FR" w:bidi="ar-SA"/>
              </w:rPr>
              <w:t>lus de 3 400 statues et 135 flèches</w:t>
            </w:r>
            <w:r w:rsidR="00DB5379" w:rsidRPr="0087600B">
              <w:rPr>
                <w:rFonts w:ascii="Times New Roman" w:eastAsia="Times New Roman" w:hAnsi="Times New Roman" w:cs="Times New Roman"/>
                <w:kern w:val="0"/>
                <w:sz w:val="28"/>
                <w:szCs w:val="28"/>
                <w:lang w:eastAsia="fr-FR" w:bidi="ar-SA"/>
              </w:rPr>
              <w:t xml:space="preserve">. </w:t>
            </w:r>
            <w:r w:rsidR="00E7703B" w:rsidRPr="0087600B">
              <w:rPr>
                <w:rFonts w:ascii="Times New Roman" w:eastAsia="Times New Roman" w:hAnsi="Times New Roman" w:cs="Times New Roman"/>
                <w:kern w:val="0"/>
                <w:sz w:val="28"/>
                <w:szCs w:val="28"/>
                <w:lang w:eastAsia="fr-FR" w:bidi="ar-SA"/>
              </w:rPr>
              <w:t xml:space="preserve">Il est possible d’accéder </w:t>
            </w:r>
            <w:r w:rsidRPr="00D27FEE">
              <w:rPr>
                <w:rFonts w:ascii="Times New Roman" w:eastAsia="Times New Roman" w:hAnsi="Times New Roman" w:cs="Times New Roman"/>
                <w:kern w:val="0"/>
                <w:sz w:val="28"/>
                <w:szCs w:val="28"/>
                <w:lang w:eastAsia="fr-FR" w:bidi="ar-SA"/>
              </w:rPr>
              <w:t xml:space="preserve">aux toits, </w:t>
            </w:r>
            <w:r w:rsidR="00E7703B" w:rsidRPr="0087600B">
              <w:rPr>
                <w:rFonts w:ascii="Times New Roman" w:eastAsia="Times New Roman" w:hAnsi="Times New Roman" w:cs="Times New Roman"/>
                <w:kern w:val="0"/>
                <w:sz w:val="28"/>
                <w:szCs w:val="28"/>
                <w:lang w:eastAsia="fr-FR" w:bidi="ar-SA"/>
              </w:rPr>
              <w:t>par</w:t>
            </w:r>
            <w:r w:rsidRPr="00D27FEE">
              <w:rPr>
                <w:rFonts w:ascii="Times New Roman" w:eastAsia="Times New Roman" w:hAnsi="Times New Roman" w:cs="Times New Roman"/>
                <w:kern w:val="0"/>
                <w:sz w:val="28"/>
                <w:szCs w:val="28"/>
                <w:lang w:eastAsia="fr-FR" w:bidi="ar-SA"/>
              </w:rPr>
              <w:t xml:space="preserve"> un escalier ou un ascenseur, pour profiter d’une vue spectaculaire</w:t>
            </w:r>
            <w:r w:rsidR="00E7703B" w:rsidRPr="0087600B">
              <w:rPr>
                <w:rFonts w:ascii="Times New Roman" w:eastAsia="Times New Roman" w:hAnsi="Times New Roman" w:cs="Times New Roman"/>
                <w:kern w:val="0"/>
                <w:sz w:val="28"/>
                <w:szCs w:val="28"/>
                <w:lang w:eastAsia="fr-FR" w:bidi="ar-SA"/>
              </w:rPr>
              <w:t xml:space="preserve"> sur la ville et par temps clair, sur les Alpes</w:t>
            </w:r>
            <w:r w:rsidR="00DB5379" w:rsidRPr="0087600B">
              <w:rPr>
                <w:rFonts w:ascii="Times New Roman" w:eastAsia="Times New Roman" w:hAnsi="Times New Roman" w:cs="Times New Roman"/>
                <w:kern w:val="0"/>
                <w:sz w:val="28"/>
                <w:szCs w:val="28"/>
                <w:lang w:eastAsia="fr-FR" w:bidi="ar-SA"/>
              </w:rPr>
              <w:t>.</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4AB60D7" w14:textId="38B056A7" w:rsidR="00D472AE" w:rsidRDefault="00EF1062" w:rsidP="00F37CCE">
            <w:pPr>
              <w:pStyle w:val="NormalWeb"/>
            </w:pPr>
            <w:r w:rsidRPr="0087600B">
              <w:rPr>
                <w:sz w:val="28"/>
                <w:szCs w:val="28"/>
              </w:rPr>
              <w:t xml:space="preserve">La galerie Vittorio Emanuele II </w:t>
            </w:r>
            <w:r w:rsidR="00DB5379" w:rsidRPr="0087600B">
              <w:rPr>
                <w:sz w:val="28"/>
                <w:szCs w:val="28"/>
              </w:rPr>
              <w:t xml:space="preserve">est l’une des plus anciennes galeries marchandes d’Europe. Son passage couvert relie la Piazza del Duomo à la Piazza della Scala. On peut y admirer des mosaïques colorées et une grande coupole en verre. </w:t>
            </w:r>
            <w:r w:rsidR="00321A6D">
              <w:rPr>
                <w:sz w:val="28"/>
                <w:szCs w:val="28"/>
              </w:rPr>
              <w:t xml:space="preserve">Elle </w:t>
            </w:r>
            <w:r w:rsidR="00DB5379" w:rsidRPr="0087600B">
              <w:rPr>
                <w:sz w:val="28"/>
                <w:szCs w:val="28"/>
              </w:rPr>
              <w:t xml:space="preserve">abrite </w:t>
            </w:r>
            <w:r>
              <w:rPr>
                <w:sz w:val="28"/>
                <w:szCs w:val="28"/>
              </w:rPr>
              <w:t>de luxueuses</w:t>
            </w:r>
            <w:r w:rsidR="00DB5379" w:rsidRPr="0087600B">
              <w:rPr>
                <w:sz w:val="28"/>
                <w:szCs w:val="28"/>
              </w:rPr>
              <w:t xml:space="preserve"> boutiques</w:t>
            </w:r>
            <w:r w:rsidR="0087600B" w:rsidRPr="0087600B">
              <w:rPr>
                <w:sz w:val="28"/>
                <w:szCs w:val="28"/>
              </w:rPr>
              <w:t xml:space="preserve">, </w:t>
            </w:r>
            <w:r w:rsidR="00DB5379" w:rsidRPr="0087600B">
              <w:rPr>
                <w:sz w:val="28"/>
                <w:szCs w:val="28"/>
              </w:rPr>
              <w:t>des restaurants avec terrasses</w:t>
            </w:r>
            <w:r w:rsidR="0087600B" w:rsidRPr="0087600B">
              <w:rPr>
                <w:sz w:val="28"/>
                <w:szCs w:val="28"/>
              </w:rPr>
              <w:t xml:space="preserve"> mais aussi </w:t>
            </w:r>
            <w:r w:rsidR="00F0396F">
              <w:rPr>
                <w:sz w:val="28"/>
                <w:szCs w:val="28"/>
              </w:rPr>
              <w:t>un</w:t>
            </w:r>
            <w:r w:rsidR="0087600B" w:rsidRPr="0087600B">
              <w:rPr>
                <w:sz w:val="28"/>
                <w:szCs w:val="28"/>
              </w:rPr>
              <w:t xml:space="preserve"> musée</w:t>
            </w:r>
            <w:r w:rsidR="00707258">
              <w:rPr>
                <w:sz w:val="28"/>
                <w:szCs w:val="28"/>
              </w:rPr>
              <w:t xml:space="preserve"> </w:t>
            </w:r>
            <w:r w:rsidR="0087600B" w:rsidRPr="0087600B">
              <w:rPr>
                <w:sz w:val="28"/>
                <w:szCs w:val="28"/>
              </w:rPr>
              <w:t xml:space="preserve">consacré à </w:t>
            </w:r>
            <w:r w:rsidR="00BE07D1">
              <w:rPr>
                <w:sz w:val="28"/>
                <w:szCs w:val="28"/>
              </w:rPr>
              <w:t xml:space="preserve">l’inventeur italien </w:t>
            </w:r>
            <w:r w:rsidR="0087600B" w:rsidRPr="0087600B">
              <w:rPr>
                <w:sz w:val="28"/>
                <w:szCs w:val="28"/>
              </w:rPr>
              <w:t xml:space="preserve">Léonard de </w:t>
            </w:r>
            <w:r w:rsidR="0040128A" w:rsidRPr="0087600B">
              <w:rPr>
                <w:sz w:val="28"/>
                <w:szCs w:val="28"/>
              </w:rPr>
              <w:t>Vinci</w:t>
            </w:r>
            <w:r w:rsidR="0040128A">
              <w:rPr>
                <w:sz w:val="28"/>
                <w:szCs w:val="28"/>
              </w:rPr>
              <w:t>.</w:t>
            </w:r>
          </w:p>
        </w:tc>
      </w:tr>
      <w:tr w:rsidR="00D472AE" w14:paraId="16B118CC" w14:textId="77777777" w:rsidTr="00E53980">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5C98962B" w14:textId="0EC5CC17" w:rsidR="00D472AE" w:rsidRDefault="00DD490E" w:rsidP="00E53980">
            <w:pPr>
              <w:pStyle w:val="TableContents"/>
              <w:jc w:val="center"/>
            </w:pPr>
            <w:r>
              <w:rPr>
                <w:noProof/>
              </w:rPr>
              <w:drawing>
                <wp:inline distT="0" distB="0" distL="0" distR="0" wp14:anchorId="55335490" wp14:editId="518A6DB9">
                  <wp:extent cx="1548190" cy="1031475"/>
                  <wp:effectExtent l="0" t="0" r="0" b="0"/>
                  <wp:docPr id="6" name="Image 6" descr="6 opéras emblématiques à voir à la Scala de Milan, I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opéras emblématiques à voir à la Scala de Milan, Itali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7932" cy="1057953"/>
                          </a:xfrm>
                          <a:prstGeom prst="rect">
                            <a:avLst/>
                          </a:prstGeom>
                          <a:noFill/>
                          <a:ln>
                            <a:noFill/>
                          </a:ln>
                        </pic:spPr>
                      </pic:pic>
                    </a:graphicData>
                  </a:graphic>
                </wp:inline>
              </w:drawing>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4C5E362" w14:textId="39A9BB6C" w:rsidR="00D472AE" w:rsidRDefault="00226560" w:rsidP="00E53980">
            <w:pPr>
              <w:pStyle w:val="TableContents"/>
              <w:jc w:val="center"/>
            </w:pPr>
            <w:r>
              <w:rPr>
                <w:noProof/>
              </w:rPr>
              <w:drawing>
                <wp:inline distT="0" distB="0" distL="0" distR="0" wp14:anchorId="3F87F05B" wp14:editId="046B0561">
                  <wp:extent cx="1559748" cy="1038773"/>
                  <wp:effectExtent l="0" t="0" r="2540" b="9525"/>
                  <wp:docPr id="8" name="Image 8" descr="Palais royal de Mi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ais royal de Mil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2044" cy="1053622"/>
                          </a:xfrm>
                          <a:prstGeom prst="rect">
                            <a:avLst/>
                          </a:prstGeom>
                          <a:noFill/>
                          <a:ln>
                            <a:noFill/>
                          </a:ln>
                        </pic:spPr>
                      </pic:pic>
                    </a:graphicData>
                  </a:graphic>
                </wp:inline>
              </w:drawing>
            </w:r>
          </w:p>
        </w:tc>
      </w:tr>
      <w:tr w:rsidR="00D472AE" w14:paraId="68FF57B4" w14:textId="77777777" w:rsidTr="00E53980">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2310F6B2" w14:textId="7ED87AD5" w:rsidR="00D472AE" w:rsidRPr="00A276DF" w:rsidRDefault="00DD490E" w:rsidP="00E53980">
            <w:pPr>
              <w:pStyle w:val="TableContents"/>
              <w:tabs>
                <w:tab w:val="left" w:pos="945"/>
              </w:tabs>
              <w:jc w:val="center"/>
              <w:rPr>
                <w:rFonts w:ascii="Times New Roman" w:hAnsi="Times New Roman" w:cs="Times New Roman"/>
                <w:b/>
                <w:bCs/>
                <w:sz w:val="28"/>
                <w:szCs w:val="28"/>
              </w:rPr>
            </w:pPr>
            <w:r>
              <w:rPr>
                <w:rFonts w:ascii="Times New Roman" w:hAnsi="Times New Roman" w:cs="Times New Roman"/>
                <w:b/>
                <w:bCs/>
                <w:sz w:val="28"/>
                <w:szCs w:val="28"/>
              </w:rPr>
              <w:t>Le Théâtre de la Scala</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CD4C110" w14:textId="2D1DA010" w:rsidR="00D472AE" w:rsidRPr="009D5E70" w:rsidRDefault="005B661D" w:rsidP="00E53980">
            <w:pPr>
              <w:pStyle w:val="TableContents"/>
              <w:jc w:val="center"/>
              <w:rPr>
                <w:rFonts w:ascii="Times New Roman" w:hAnsi="Times New Roman" w:cs="Times New Roman"/>
                <w:b/>
                <w:bCs/>
                <w:sz w:val="28"/>
                <w:szCs w:val="28"/>
              </w:rPr>
            </w:pPr>
            <w:r>
              <w:rPr>
                <w:rFonts w:ascii="Times New Roman" w:hAnsi="Times New Roman" w:cs="Times New Roman"/>
                <w:b/>
                <w:bCs/>
                <w:sz w:val="28"/>
                <w:szCs w:val="28"/>
              </w:rPr>
              <w:t>Le Palais Royal</w:t>
            </w:r>
          </w:p>
        </w:tc>
      </w:tr>
      <w:tr w:rsidR="00D472AE" w14:paraId="71FE9DAE" w14:textId="77777777" w:rsidTr="009B0D40">
        <w:trPr>
          <w:trHeight w:val="4278"/>
        </w:trPr>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26D48CE1" w14:textId="2DBBC922" w:rsidR="00D472AE" w:rsidRPr="007A48BA" w:rsidRDefault="00E63322" w:rsidP="00EF1062">
            <w:pPr>
              <w:suppressAutoHyphens w:val="0"/>
              <w:autoSpaceDN/>
              <w:spacing w:before="100" w:beforeAutospacing="1" w:after="100" w:afterAutospacing="1"/>
              <w:textAlignment w:val="auto"/>
              <w:rPr>
                <w:rFonts w:ascii="Times New Roman" w:eastAsia="Calibri" w:hAnsi="Times New Roman" w:cs="Times New Roman"/>
                <w:kern w:val="0"/>
                <w:sz w:val="28"/>
                <w:szCs w:val="28"/>
                <w:lang w:eastAsia="en-US" w:bidi="ar-SA"/>
              </w:rPr>
            </w:pPr>
            <w:r w:rsidRPr="00E63322">
              <w:rPr>
                <w:rFonts w:ascii="Times New Roman" w:eastAsia="Times New Roman" w:hAnsi="Times New Roman" w:cs="Times New Roman"/>
                <w:kern w:val="0"/>
                <w:sz w:val="28"/>
                <w:szCs w:val="28"/>
                <w:lang w:eastAsia="fr-FR" w:bidi="ar-SA"/>
              </w:rPr>
              <w:t>La Scala de Milan est un théâtre d'</w:t>
            </w:r>
            <w:hyperlink r:id="rId31" w:tooltip="Opéra (édifice)" w:history="1">
              <w:r w:rsidRPr="00E63322">
                <w:rPr>
                  <w:rFonts w:ascii="Times New Roman" w:eastAsia="Times New Roman" w:hAnsi="Times New Roman" w:cs="Times New Roman"/>
                  <w:kern w:val="0"/>
                  <w:sz w:val="28"/>
                  <w:szCs w:val="28"/>
                  <w:lang w:eastAsia="fr-FR" w:bidi="ar-SA"/>
                </w:rPr>
                <w:t>opéra</w:t>
              </w:r>
            </w:hyperlink>
            <w:r w:rsidR="00F37CCE" w:rsidRPr="007A48BA">
              <w:rPr>
                <w:rFonts w:ascii="Times New Roman" w:eastAsia="Times New Roman" w:hAnsi="Times New Roman" w:cs="Times New Roman"/>
                <w:kern w:val="0"/>
                <w:sz w:val="28"/>
                <w:szCs w:val="28"/>
                <w:lang w:eastAsia="fr-FR" w:bidi="ar-SA"/>
              </w:rPr>
              <w:t xml:space="preserve"> qui</w:t>
            </w:r>
            <w:r w:rsidRPr="00E63322">
              <w:rPr>
                <w:rFonts w:ascii="Times New Roman" w:eastAsia="Times New Roman" w:hAnsi="Times New Roman" w:cs="Times New Roman"/>
                <w:kern w:val="0"/>
                <w:sz w:val="28"/>
                <w:szCs w:val="28"/>
                <w:lang w:eastAsia="fr-FR" w:bidi="ar-SA"/>
              </w:rPr>
              <w:t xml:space="preserve"> a été inauguré </w:t>
            </w:r>
            <w:r w:rsidR="00F37CCE" w:rsidRPr="007A48BA">
              <w:rPr>
                <w:rFonts w:ascii="Times New Roman" w:eastAsia="Times New Roman" w:hAnsi="Times New Roman" w:cs="Times New Roman"/>
                <w:kern w:val="0"/>
                <w:sz w:val="28"/>
                <w:szCs w:val="28"/>
                <w:lang w:eastAsia="fr-FR" w:bidi="ar-SA"/>
              </w:rPr>
              <w:t xml:space="preserve">en </w:t>
            </w:r>
            <w:r w:rsidRPr="00E63322">
              <w:rPr>
                <w:rFonts w:ascii="Times New Roman" w:eastAsia="Times New Roman" w:hAnsi="Times New Roman" w:cs="Times New Roman"/>
                <w:kern w:val="0"/>
                <w:sz w:val="28"/>
                <w:szCs w:val="28"/>
                <w:lang w:eastAsia="fr-FR" w:bidi="ar-SA"/>
              </w:rPr>
              <w:t xml:space="preserve">1778. </w:t>
            </w:r>
            <w:r w:rsidRPr="007A48BA">
              <w:rPr>
                <w:rFonts w:ascii="Times New Roman" w:eastAsia="Times New Roman" w:hAnsi="Times New Roman" w:cs="Times New Roman"/>
                <w:kern w:val="0"/>
                <w:sz w:val="28"/>
                <w:szCs w:val="28"/>
                <w:lang w:eastAsia="fr-FR" w:bidi="ar-SA"/>
              </w:rPr>
              <w:t>E</w:t>
            </w:r>
            <w:r w:rsidRPr="00E63322">
              <w:rPr>
                <w:rFonts w:ascii="Times New Roman" w:eastAsia="Times New Roman" w:hAnsi="Times New Roman" w:cs="Times New Roman"/>
                <w:kern w:val="0"/>
                <w:sz w:val="28"/>
                <w:szCs w:val="28"/>
                <w:lang w:eastAsia="fr-FR" w:bidi="ar-SA"/>
              </w:rPr>
              <w:t xml:space="preserve">lle est l'une des trois salles italiennes d'opéra de renommée mondiale. </w:t>
            </w:r>
            <w:r w:rsidRPr="007A48BA">
              <w:rPr>
                <w:rFonts w:ascii="Times New Roman" w:eastAsia="Times New Roman" w:hAnsi="Times New Roman" w:cs="Times New Roman"/>
                <w:kern w:val="0"/>
                <w:sz w:val="28"/>
                <w:szCs w:val="28"/>
                <w:lang w:eastAsia="fr-FR" w:bidi="ar-SA"/>
              </w:rPr>
              <w:t xml:space="preserve">En 1943, pendant la seconde guerre mondiale, </w:t>
            </w:r>
            <w:r w:rsidR="00F37CCE" w:rsidRPr="007A48BA">
              <w:rPr>
                <w:rFonts w:ascii="Times New Roman" w:eastAsia="Times New Roman" w:hAnsi="Times New Roman" w:cs="Times New Roman"/>
                <w:kern w:val="0"/>
                <w:sz w:val="28"/>
                <w:szCs w:val="28"/>
                <w:lang w:eastAsia="fr-FR" w:bidi="ar-SA"/>
              </w:rPr>
              <w:t>le théâtre</w:t>
            </w:r>
            <w:r w:rsidRPr="007A48BA">
              <w:rPr>
                <w:rFonts w:ascii="Times New Roman" w:hAnsi="Times New Roman" w:cs="Times New Roman"/>
                <w:sz w:val="28"/>
                <w:szCs w:val="28"/>
              </w:rPr>
              <w:t xml:space="preserve"> a été bombardé et a réouvert en 1946</w:t>
            </w:r>
            <w:r w:rsidR="00F37CCE" w:rsidRPr="007A48BA">
              <w:rPr>
                <w:rFonts w:ascii="Times New Roman" w:hAnsi="Times New Roman" w:cs="Times New Roman"/>
                <w:sz w:val="28"/>
                <w:szCs w:val="28"/>
              </w:rPr>
              <w:t xml:space="preserve">. La salle peut </w:t>
            </w:r>
            <w:r w:rsidR="00BE07D1">
              <w:rPr>
                <w:rFonts w:ascii="Times New Roman" w:hAnsi="Times New Roman" w:cs="Times New Roman"/>
                <w:sz w:val="28"/>
                <w:szCs w:val="28"/>
              </w:rPr>
              <w:t>recevoir</w:t>
            </w:r>
            <w:r w:rsidR="00F37CCE" w:rsidRPr="007A48BA">
              <w:rPr>
                <w:rFonts w:ascii="Times New Roman" w:hAnsi="Times New Roman" w:cs="Times New Roman"/>
                <w:sz w:val="28"/>
                <w:szCs w:val="28"/>
              </w:rPr>
              <w:t xml:space="preserve"> jusqu’à 2 030 spectateurs, ce qui en fait l’une des plus grandes salles d’opéra en Europe. La scène de La Scala peut accueillir jusqu’à 250 artistes lors des représentations les plus grandioses. Cela inclut les chanteurs, les danseurs, les musiciens et les figurants qui participent au spectacle.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7889CED" w14:textId="77777777" w:rsidR="005B661D" w:rsidRDefault="005B661D" w:rsidP="005B661D">
            <w:pPr>
              <w:pStyle w:val="NormalWeb"/>
              <w:rPr>
                <w:sz w:val="28"/>
                <w:szCs w:val="28"/>
              </w:rPr>
            </w:pPr>
            <w:r w:rsidRPr="005B661D">
              <w:rPr>
                <w:sz w:val="28"/>
                <w:szCs w:val="28"/>
              </w:rPr>
              <w:t>Le Palais Royal se dresse à côté du Duomo.</w:t>
            </w:r>
          </w:p>
          <w:p w14:paraId="3B84D57B" w14:textId="13D5C947" w:rsidR="00D472AE" w:rsidRPr="002B3C19" w:rsidRDefault="005B661D" w:rsidP="009B0D40">
            <w:pPr>
              <w:pStyle w:val="NormalWeb"/>
              <w:rPr>
                <w:color w:val="000000"/>
                <w:sz w:val="28"/>
                <w:szCs w:val="28"/>
                <w:shd w:val="clear" w:color="auto" w:fill="FFFFFF"/>
              </w:rPr>
            </w:pPr>
            <w:r w:rsidRPr="005B661D">
              <w:rPr>
                <w:sz w:val="28"/>
                <w:szCs w:val="28"/>
              </w:rPr>
              <w:t xml:space="preserve">Né sous le nom de Palazzo del Broletto Vecchio, il fut le siège du gouvernement de la ville à la fin du Moyen Âge. </w:t>
            </w:r>
            <w:r>
              <w:rPr>
                <w:sz w:val="28"/>
                <w:szCs w:val="28"/>
              </w:rPr>
              <w:t>I</w:t>
            </w:r>
            <w:r w:rsidRPr="005B661D">
              <w:rPr>
                <w:sz w:val="28"/>
                <w:szCs w:val="28"/>
              </w:rPr>
              <w:t>l a connu de grandes transformations sous Napoléon.</w:t>
            </w:r>
            <w:r>
              <w:rPr>
                <w:sz w:val="28"/>
                <w:szCs w:val="28"/>
              </w:rPr>
              <w:t xml:space="preserve"> </w:t>
            </w:r>
            <w:r w:rsidRPr="005B661D">
              <w:rPr>
                <w:sz w:val="28"/>
                <w:szCs w:val="28"/>
              </w:rPr>
              <w:t>Aujourd’hui, le Palais Royal constitue le principal pôle culturel de Milan.</w:t>
            </w:r>
            <w:r>
              <w:rPr>
                <w:sz w:val="28"/>
                <w:szCs w:val="28"/>
              </w:rPr>
              <w:t xml:space="preserve"> S</w:t>
            </w:r>
            <w:r w:rsidRPr="005B661D">
              <w:rPr>
                <w:sz w:val="28"/>
                <w:szCs w:val="28"/>
              </w:rPr>
              <w:t xml:space="preserve">es salles majestueuses accueillent des expositions temporaires de renommée internationale. </w:t>
            </w:r>
            <w:r>
              <w:rPr>
                <w:sz w:val="28"/>
                <w:szCs w:val="28"/>
              </w:rPr>
              <w:t>On le visite pour s</w:t>
            </w:r>
            <w:r w:rsidRPr="005B661D">
              <w:rPr>
                <w:sz w:val="28"/>
                <w:szCs w:val="28"/>
              </w:rPr>
              <w:t xml:space="preserve">es collections d’art, ses galeries et sa cour intérieure. </w:t>
            </w:r>
          </w:p>
        </w:tc>
      </w:tr>
      <w:bookmarkEnd w:id="0"/>
    </w:tbl>
    <w:p w14:paraId="5C6622AE" w14:textId="77777777" w:rsidR="00D90AA7" w:rsidRPr="006B452E" w:rsidRDefault="00D90AA7" w:rsidP="006B452E">
      <w:pPr>
        <w:rPr>
          <w:sz w:val="10"/>
          <w:szCs w:val="10"/>
        </w:rPr>
      </w:pPr>
    </w:p>
    <w:sectPr w:rsidR="00D90AA7" w:rsidRPr="006B452E" w:rsidSect="007A48BA">
      <w:pgSz w:w="11906" w:h="16838"/>
      <w:pgMar w:top="454" w:right="567" w:bottom="45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2AE"/>
    <w:rsid w:val="00226560"/>
    <w:rsid w:val="002276AD"/>
    <w:rsid w:val="00271C11"/>
    <w:rsid w:val="00321A6D"/>
    <w:rsid w:val="0040128A"/>
    <w:rsid w:val="005B661D"/>
    <w:rsid w:val="006A56DF"/>
    <w:rsid w:val="006B452E"/>
    <w:rsid w:val="00707258"/>
    <w:rsid w:val="007A48BA"/>
    <w:rsid w:val="0087600B"/>
    <w:rsid w:val="009B0D40"/>
    <w:rsid w:val="00AE5718"/>
    <w:rsid w:val="00B509F6"/>
    <w:rsid w:val="00BE07D1"/>
    <w:rsid w:val="00D27FEE"/>
    <w:rsid w:val="00D472AE"/>
    <w:rsid w:val="00D90AA7"/>
    <w:rsid w:val="00DB5379"/>
    <w:rsid w:val="00DD490E"/>
    <w:rsid w:val="00DF5D8C"/>
    <w:rsid w:val="00E63322"/>
    <w:rsid w:val="00E7703B"/>
    <w:rsid w:val="00EE47A8"/>
    <w:rsid w:val="00EE675D"/>
    <w:rsid w:val="00EF1062"/>
    <w:rsid w:val="00F02060"/>
    <w:rsid w:val="00F0396F"/>
    <w:rsid w:val="00F377DB"/>
    <w:rsid w:val="00F37CCE"/>
    <w:rsid w:val="00F82F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9697"/>
  <w15:chartTrackingRefBased/>
  <w15:docId w15:val="{65D5A209-5EC0-4736-B56B-0B5CFDCD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2AE"/>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Titre1">
    <w:name w:val="heading 1"/>
    <w:basedOn w:val="Normal"/>
    <w:next w:val="Normal"/>
    <w:link w:val="Titre1Car"/>
    <w:uiPriority w:val="9"/>
    <w:qFormat/>
    <w:rsid w:val="00D472AE"/>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re2">
    <w:name w:val="heading 2"/>
    <w:basedOn w:val="Normal"/>
    <w:next w:val="Normal"/>
    <w:link w:val="Titre2Car"/>
    <w:uiPriority w:val="9"/>
    <w:semiHidden/>
    <w:unhideWhenUsed/>
    <w:qFormat/>
    <w:rsid w:val="00D472AE"/>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re3">
    <w:name w:val="heading 3"/>
    <w:basedOn w:val="Normal"/>
    <w:next w:val="Normal"/>
    <w:link w:val="Titre3Car"/>
    <w:uiPriority w:val="9"/>
    <w:semiHidden/>
    <w:unhideWhenUsed/>
    <w:qFormat/>
    <w:rsid w:val="00D472AE"/>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itre4">
    <w:name w:val="heading 4"/>
    <w:basedOn w:val="Normal"/>
    <w:next w:val="Normal"/>
    <w:link w:val="Titre4Car"/>
    <w:uiPriority w:val="9"/>
    <w:semiHidden/>
    <w:unhideWhenUsed/>
    <w:qFormat/>
    <w:rsid w:val="00D472AE"/>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Titre5">
    <w:name w:val="heading 5"/>
    <w:basedOn w:val="Normal"/>
    <w:next w:val="Normal"/>
    <w:link w:val="Titre5Car"/>
    <w:uiPriority w:val="9"/>
    <w:semiHidden/>
    <w:unhideWhenUsed/>
    <w:qFormat/>
    <w:rsid w:val="00D472AE"/>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Titre6">
    <w:name w:val="heading 6"/>
    <w:basedOn w:val="Normal"/>
    <w:next w:val="Normal"/>
    <w:link w:val="Titre6Car"/>
    <w:uiPriority w:val="9"/>
    <w:semiHidden/>
    <w:unhideWhenUsed/>
    <w:qFormat/>
    <w:rsid w:val="00D472AE"/>
    <w:pPr>
      <w:keepNext/>
      <w:keepLines/>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Titre7">
    <w:name w:val="heading 7"/>
    <w:basedOn w:val="Normal"/>
    <w:next w:val="Normal"/>
    <w:link w:val="Titre7Car"/>
    <w:uiPriority w:val="9"/>
    <w:semiHidden/>
    <w:unhideWhenUsed/>
    <w:qFormat/>
    <w:rsid w:val="00D472AE"/>
    <w:pPr>
      <w:keepNext/>
      <w:keepLines/>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Titre8">
    <w:name w:val="heading 8"/>
    <w:basedOn w:val="Normal"/>
    <w:next w:val="Normal"/>
    <w:link w:val="Titre8Car"/>
    <w:uiPriority w:val="9"/>
    <w:semiHidden/>
    <w:unhideWhenUsed/>
    <w:qFormat/>
    <w:rsid w:val="00D472AE"/>
    <w:pPr>
      <w:keepNext/>
      <w:keepLines/>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Titre9">
    <w:name w:val="heading 9"/>
    <w:basedOn w:val="Normal"/>
    <w:next w:val="Normal"/>
    <w:link w:val="Titre9Car"/>
    <w:uiPriority w:val="9"/>
    <w:semiHidden/>
    <w:unhideWhenUsed/>
    <w:qFormat/>
    <w:rsid w:val="00D472AE"/>
    <w:pPr>
      <w:keepNext/>
      <w:keepLines/>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472A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472A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472A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472A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472A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472A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472A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472A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472AE"/>
    <w:rPr>
      <w:rFonts w:eastAsiaTheme="majorEastAsia" w:cstheme="majorBidi"/>
      <w:color w:val="272727" w:themeColor="text1" w:themeTint="D8"/>
    </w:rPr>
  </w:style>
  <w:style w:type="paragraph" w:styleId="Titre">
    <w:name w:val="Title"/>
    <w:basedOn w:val="Normal"/>
    <w:next w:val="Normal"/>
    <w:link w:val="TitreCar"/>
    <w:uiPriority w:val="10"/>
    <w:qFormat/>
    <w:rsid w:val="00D472AE"/>
    <w:pPr>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reCar">
    <w:name w:val="Titre Car"/>
    <w:basedOn w:val="Policepardfaut"/>
    <w:link w:val="Titre"/>
    <w:uiPriority w:val="10"/>
    <w:rsid w:val="00D472A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472AE"/>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ous-titreCar">
    <w:name w:val="Sous-titre Car"/>
    <w:basedOn w:val="Policepardfaut"/>
    <w:link w:val="Sous-titre"/>
    <w:uiPriority w:val="11"/>
    <w:rsid w:val="00D472A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472AE"/>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itationCar">
    <w:name w:val="Citation Car"/>
    <w:basedOn w:val="Policepardfaut"/>
    <w:link w:val="Citation"/>
    <w:uiPriority w:val="29"/>
    <w:rsid w:val="00D472AE"/>
    <w:rPr>
      <w:i/>
      <w:iCs/>
      <w:color w:val="404040" w:themeColor="text1" w:themeTint="BF"/>
    </w:rPr>
  </w:style>
  <w:style w:type="paragraph" w:styleId="Paragraphedeliste">
    <w:name w:val="List Paragraph"/>
    <w:basedOn w:val="Normal"/>
    <w:uiPriority w:val="34"/>
    <w:qFormat/>
    <w:rsid w:val="00D472AE"/>
    <w:pPr>
      <w:suppressAutoHyphens w:val="0"/>
      <w:autoSpaceDN/>
      <w:spacing w:after="160" w:line="278" w:lineRule="auto"/>
      <w:ind w:left="720"/>
      <w:contextualSpacing/>
      <w:textAlignment w:val="auto"/>
    </w:pPr>
    <w:rPr>
      <w:rFonts w:asciiTheme="minorHAnsi" w:eastAsiaTheme="minorHAnsi" w:hAnsiTheme="minorHAnsi" w:cstheme="minorBidi"/>
      <w:kern w:val="2"/>
      <w:lang w:eastAsia="en-US" w:bidi="ar-SA"/>
      <w14:ligatures w14:val="standardContextual"/>
    </w:rPr>
  </w:style>
  <w:style w:type="character" w:styleId="Accentuationintense">
    <w:name w:val="Intense Emphasis"/>
    <w:basedOn w:val="Policepardfaut"/>
    <w:uiPriority w:val="21"/>
    <w:qFormat/>
    <w:rsid w:val="00D472AE"/>
    <w:rPr>
      <w:i/>
      <w:iCs/>
      <w:color w:val="0F4761" w:themeColor="accent1" w:themeShade="BF"/>
    </w:rPr>
  </w:style>
  <w:style w:type="paragraph" w:styleId="Citationintense">
    <w:name w:val="Intense Quote"/>
    <w:basedOn w:val="Normal"/>
    <w:next w:val="Normal"/>
    <w:link w:val="CitationintenseCar"/>
    <w:uiPriority w:val="30"/>
    <w:qFormat/>
    <w:rsid w:val="00D472AE"/>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CitationintenseCar">
    <w:name w:val="Citation intense Car"/>
    <w:basedOn w:val="Policepardfaut"/>
    <w:link w:val="Citationintense"/>
    <w:uiPriority w:val="30"/>
    <w:rsid w:val="00D472AE"/>
    <w:rPr>
      <w:i/>
      <w:iCs/>
      <w:color w:val="0F4761" w:themeColor="accent1" w:themeShade="BF"/>
    </w:rPr>
  </w:style>
  <w:style w:type="character" w:styleId="Rfrenceintense">
    <w:name w:val="Intense Reference"/>
    <w:basedOn w:val="Policepardfaut"/>
    <w:uiPriority w:val="32"/>
    <w:qFormat/>
    <w:rsid w:val="00D472AE"/>
    <w:rPr>
      <w:b/>
      <w:bCs/>
      <w:smallCaps/>
      <w:color w:val="0F4761" w:themeColor="accent1" w:themeShade="BF"/>
      <w:spacing w:val="5"/>
    </w:rPr>
  </w:style>
  <w:style w:type="paragraph" w:customStyle="1" w:styleId="Standard">
    <w:name w:val="Standard"/>
    <w:rsid w:val="00D472AE"/>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customStyle="1" w:styleId="TableContents">
    <w:name w:val="Table Contents"/>
    <w:basedOn w:val="Standard"/>
    <w:rsid w:val="00D472AE"/>
    <w:pPr>
      <w:widowControl w:val="0"/>
      <w:suppressLineNumbers/>
    </w:pPr>
  </w:style>
  <w:style w:type="character" w:styleId="lev">
    <w:name w:val="Strong"/>
    <w:basedOn w:val="Policepardfaut"/>
    <w:uiPriority w:val="22"/>
    <w:qFormat/>
    <w:rsid w:val="00D472AE"/>
    <w:rPr>
      <w:b/>
      <w:bCs/>
    </w:rPr>
  </w:style>
  <w:style w:type="paragraph" w:styleId="NormalWeb">
    <w:name w:val="Normal (Web)"/>
    <w:basedOn w:val="Normal"/>
    <w:uiPriority w:val="99"/>
    <w:unhideWhenUsed/>
    <w:rsid w:val="00D472AE"/>
    <w:pPr>
      <w:suppressAutoHyphens w:val="0"/>
      <w:autoSpaceDN/>
      <w:spacing w:before="100" w:beforeAutospacing="1" w:after="100" w:afterAutospacing="1"/>
      <w:textAlignment w:val="auto"/>
    </w:pPr>
    <w:rPr>
      <w:rFonts w:ascii="Times New Roman" w:eastAsia="Times New Roman" w:hAnsi="Times New Roman" w:cs="Times New Roman"/>
      <w:kern w:val="0"/>
      <w:lang w:eastAsia="fr-FR" w:bidi="ar-SA"/>
    </w:rPr>
  </w:style>
  <w:style w:type="character" w:styleId="Lienhypertexte">
    <w:name w:val="Hyperlink"/>
    <w:basedOn w:val="Policepardfaut"/>
    <w:uiPriority w:val="99"/>
    <w:semiHidden/>
    <w:unhideWhenUsed/>
    <w:rsid w:val="00D472AE"/>
    <w:rPr>
      <w:color w:val="0000FF"/>
      <w:u w:val="single"/>
    </w:rPr>
  </w:style>
  <w:style w:type="character" w:customStyle="1" w:styleId="cite-bracket">
    <w:name w:val="cite-bracket"/>
    <w:basedOn w:val="Policepardfaut"/>
    <w:rsid w:val="00E63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576163">
      <w:bodyDiv w:val="1"/>
      <w:marLeft w:val="0"/>
      <w:marRight w:val="0"/>
      <w:marTop w:val="0"/>
      <w:marBottom w:val="0"/>
      <w:divBdr>
        <w:top w:val="none" w:sz="0" w:space="0" w:color="auto"/>
        <w:left w:val="none" w:sz="0" w:space="0" w:color="auto"/>
        <w:bottom w:val="none" w:sz="0" w:space="0" w:color="auto"/>
        <w:right w:val="none" w:sz="0" w:space="0" w:color="auto"/>
      </w:divBdr>
    </w:div>
    <w:div w:id="1175921897">
      <w:bodyDiv w:val="1"/>
      <w:marLeft w:val="0"/>
      <w:marRight w:val="0"/>
      <w:marTop w:val="0"/>
      <w:marBottom w:val="0"/>
      <w:divBdr>
        <w:top w:val="none" w:sz="0" w:space="0" w:color="auto"/>
        <w:left w:val="none" w:sz="0" w:space="0" w:color="auto"/>
        <w:bottom w:val="none" w:sz="0" w:space="0" w:color="auto"/>
        <w:right w:val="none" w:sz="0" w:space="0" w:color="auto"/>
      </w:divBdr>
    </w:div>
    <w:div w:id="1338728609">
      <w:bodyDiv w:val="1"/>
      <w:marLeft w:val="0"/>
      <w:marRight w:val="0"/>
      <w:marTop w:val="0"/>
      <w:marBottom w:val="0"/>
      <w:divBdr>
        <w:top w:val="none" w:sz="0" w:space="0" w:color="auto"/>
        <w:left w:val="none" w:sz="0" w:space="0" w:color="auto"/>
        <w:bottom w:val="none" w:sz="0" w:space="0" w:color="auto"/>
        <w:right w:val="none" w:sz="0" w:space="0" w:color="auto"/>
      </w:divBdr>
    </w:div>
    <w:div w:id="1482193733">
      <w:bodyDiv w:val="1"/>
      <w:marLeft w:val="0"/>
      <w:marRight w:val="0"/>
      <w:marTop w:val="0"/>
      <w:marBottom w:val="0"/>
      <w:divBdr>
        <w:top w:val="none" w:sz="0" w:space="0" w:color="auto"/>
        <w:left w:val="none" w:sz="0" w:space="0" w:color="auto"/>
        <w:bottom w:val="none" w:sz="0" w:space="0" w:color="auto"/>
        <w:right w:val="none" w:sz="0" w:space="0" w:color="auto"/>
      </w:divBdr>
    </w:div>
    <w:div w:id="160079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fr.wikipedia.org/wiki/Alpes" TargetMode="External"/><Relationship Id="rId26" Type="http://schemas.openxmlformats.org/officeDocument/2006/relationships/hyperlink" Target="https://fr.wikipedia.org/wiki/Jeux_olympiques_d%27hiver_de_2026" TargetMode="External"/><Relationship Id="rId3" Type="http://schemas.openxmlformats.org/officeDocument/2006/relationships/webSettings" Target="webSettings.xml"/><Relationship Id="rId21" Type="http://schemas.openxmlformats.org/officeDocument/2006/relationships/hyperlink" Target="https://fr.wikipedia.org/wiki/Renaissance_italienne" TargetMode="External"/><Relationship Id="rId7" Type="http://schemas.openxmlformats.org/officeDocument/2006/relationships/hyperlink" Target="https://fr.wikipedia.org/wiki/Football" TargetMode="External"/><Relationship Id="rId12" Type="http://schemas.openxmlformats.org/officeDocument/2006/relationships/image" Target="media/image1.jpeg"/><Relationship Id="rId17" Type="http://schemas.openxmlformats.org/officeDocument/2006/relationships/hyperlink" Target="https://fr.wikipedia.org/wiki/Italie" TargetMode="External"/><Relationship Id="rId25" Type="http://schemas.openxmlformats.org/officeDocument/2006/relationships/hyperlink" Target="https://fr.wikipedia.org/wiki/FC_Internazionale_Milano"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fr.wikipedia.org/wiki/Op%C3%A9ra_(%C3%A9difice)" TargetMode="External"/><Relationship Id="rId20" Type="http://schemas.openxmlformats.org/officeDocument/2006/relationships/hyperlink" Target="https://fr.wikipedia.org/wiki/Liste_des_villes_d%27Italie_par_nombre_d%27habitants" TargetMode="External"/><Relationship Id="rId29" Type="http://schemas.openxmlformats.org/officeDocument/2006/relationships/image" Target="media/image6.jpeg"/><Relationship Id="rId1" Type="http://schemas.openxmlformats.org/officeDocument/2006/relationships/styles" Target="styles.xml"/><Relationship Id="rId6" Type="http://schemas.openxmlformats.org/officeDocument/2006/relationships/hyperlink" Target="https://fr.wikipedia.org/wiki/Mode_(habillement)" TargetMode="External"/><Relationship Id="rId11" Type="http://schemas.openxmlformats.org/officeDocument/2006/relationships/hyperlink" Target="https://fr.wikipedia.org/wiki/Cortina_d%27Ampezzo" TargetMode="External"/><Relationship Id="rId24" Type="http://schemas.openxmlformats.org/officeDocument/2006/relationships/hyperlink" Target="https://fr.wikipedia.org/wiki/Associazione_Calcio_Milan" TargetMode="External"/><Relationship Id="rId32" Type="http://schemas.openxmlformats.org/officeDocument/2006/relationships/fontTable" Target="fontTable.xml"/><Relationship Id="rId5" Type="http://schemas.openxmlformats.org/officeDocument/2006/relationships/hyperlink" Target="https://fr.wikipedia.org/wiki/Alpes" TargetMode="External"/><Relationship Id="rId15" Type="http://schemas.openxmlformats.org/officeDocument/2006/relationships/image" Target="media/image4.jpeg"/><Relationship Id="rId23" Type="http://schemas.openxmlformats.org/officeDocument/2006/relationships/hyperlink" Target="https://fr.wikipedia.org/wiki/Football" TargetMode="External"/><Relationship Id="rId28" Type="http://schemas.openxmlformats.org/officeDocument/2006/relationships/image" Target="media/image5.jpeg"/><Relationship Id="rId10" Type="http://schemas.openxmlformats.org/officeDocument/2006/relationships/hyperlink" Target="https://fr.wikipedia.org/wiki/Jeux_olympiques_d%27hiver_de_2026" TargetMode="External"/><Relationship Id="rId19" Type="http://schemas.openxmlformats.org/officeDocument/2006/relationships/hyperlink" Target="https://demo.istat.it/app/?i=D7B&amp;l=it&amp;a=2022" TargetMode="External"/><Relationship Id="rId31" Type="http://schemas.openxmlformats.org/officeDocument/2006/relationships/hyperlink" Target="https://fr.wikipedia.org/wiki/Op%C3%A9ra_(%C3%A9difice)" TargetMode="External"/><Relationship Id="rId4" Type="http://schemas.openxmlformats.org/officeDocument/2006/relationships/hyperlink" Target="https://fr.wikipedia.org/wiki/Italie" TargetMode="External"/><Relationship Id="rId9" Type="http://schemas.openxmlformats.org/officeDocument/2006/relationships/hyperlink" Target="https://fr.wikipedia.org/wiki/FC_Internazionale_Milano" TargetMode="External"/><Relationship Id="rId14" Type="http://schemas.openxmlformats.org/officeDocument/2006/relationships/image" Target="media/image3.jpeg"/><Relationship Id="rId22" Type="http://schemas.openxmlformats.org/officeDocument/2006/relationships/hyperlink" Target="https://fr.wikipedia.org/wiki/Mode_(habillement)" TargetMode="External"/><Relationship Id="rId27" Type="http://schemas.openxmlformats.org/officeDocument/2006/relationships/hyperlink" Target="https://fr.wikipedia.org/wiki/Cortina_d%27Ampezzo" TargetMode="External"/><Relationship Id="rId30" Type="http://schemas.openxmlformats.org/officeDocument/2006/relationships/image" Target="media/image7.jpeg"/><Relationship Id="rId8" Type="http://schemas.openxmlformats.org/officeDocument/2006/relationships/hyperlink" Target="https://fr.wikipedia.org/wiki/Associazione_Calcio_Mila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965</Words>
  <Characters>5311</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Bessenay</dc:creator>
  <cp:keywords/>
  <dc:description/>
  <cp:lastModifiedBy>Karine Bessenay</cp:lastModifiedBy>
  <cp:revision>15</cp:revision>
  <cp:lastPrinted>2026-02-18T13:21:00Z</cp:lastPrinted>
  <dcterms:created xsi:type="dcterms:W3CDTF">2026-02-15T14:54:00Z</dcterms:created>
  <dcterms:modified xsi:type="dcterms:W3CDTF">2026-02-18T13:22:00Z</dcterms:modified>
</cp:coreProperties>
</file>