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492EC" w14:textId="34161F5D" w:rsidR="008C6181" w:rsidRDefault="008C6181" w:rsidP="008C6181">
      <w:pPr>
        <w:pStyle w:val="Standard"/>
        <w:jc w:val="center"/>
        <w:rPr>
          <w:rFonts w:ascii="Times New Roman" w:hAnsi="Times New Roman"/>
          <w:b/>
          <w:bCs/>
          <w:sz w:val="28"/>
          <w:szCs w:val="28"/>
        </w:rPr>
      </w:pPr>
      <w:r>
        <w:rPr>
          <w:rFonts w:ascii="Times New Roman" w:hAnsi="Times New Roman"/>
          <w:b/>
          <w:bCs/>
          <w:sz w:val="28"/>
          <w:szCs w:val="28"/>
        </w:rPr>
        <w:t>Londres (Royaume-Uni) – Niveau 1</w:t>
      </w:r>
    </w:p>
    <w:p w14:paraId="393DA25A" w14:textId="7F5D8497" w:rsidR="00C0674C" w:rsidRDefault="004B7278" w:rsidP="004B7278">
      <w:pPr>
        <w:pStyle w:val="NormalWeb"/>
        <w:jc w:val="both"/>
        <w:rPr>
          <w:sz w:val="28"/>
          <w:szCs w:val="28"/>
        </w:rPr>
      </w:pPr>
      <w:r w:rsidRPr="00553375">
        <w:rPr>
          <w:sz w:val="28"/>
          <w:szCs w:val="28"/>
        </w:rPr>
        <w:t xml:space="preserve">Londres est la </w:t>
      </w:r>
      <w:r w:rsidRPr="00553375">
        <w:rPr>
          <w:rFonts w:eastAsiaTheme="majorEastAsia"/>
          <w:sz w:val="28"/>
          <w:szCs w:val="28"/>
        </w:rPr>
        <w:t>capitale</w:t>
      </w:r>
      <w:r w:rsidRPr="00553375">
        <w:rPr>
          <w:sz w:val="28"/>
          <w:szCs w:val="28"/>
        </w:rPr>
        <w:t xml:space="preserve"> et </w:t>
      </w:r>
      <w:r w:rsidRPr="00553375">
        <w:rPr>
          <w:rFonts w:eastAsiaTheme="majorEastAsia"/>
          <w:sz w:val="28"/>
          <w:szCs w:val="28"/>
        </w:rPr>
        <w:t>plus grande ville</w:t>
      </w:r>
      <w:r w:rsidRPr="00553375">
        <w:rPr>
          <w:sz w:val="28"/>
          <w:szCs w:val="28"/>
        </w:rPr>
        <w:t xml:space="preserve"> d'</w:t>
      </w:r>
      <w:hyperlink r:id="rId4" w:tooltip="Angleterre" w:history="1">
        <w:r w:rsidRPr="00553375">
          <w:rPr>
            <w:rStyle w:val="Lienhypertexte"/>
            <w:rFonts w:eastAsiaTheme="majorEastAsia"/>
            <w:color w:val="auto"/>
            <w:sz w:val="28"/>
            <w:szCs w:val="28"/>
            <w:u w:val="none"/>
          </w:rPr>
          <w:t>Angleterre</w:t>
        </w:r>
      </w:hyperlink>
      <w:r w:rsidRPr="00553375">
        <w:rPr>
          <w:sz w:val="28"/>
          <w:szCs w:val="28"/>
        </w:rPr>
        <w:t xml:space="preserve"> et du </w:t>
      </w:r>
      <w:hyperlink r:id="rId5" w:tooltip="Royaume-Uni" w:history="1">
        <w:r w:rsidRPr="00553375">
          <w:rPr>
            <w:rStyle w:val="Lienhypertexte"/>
            <w:rFonts w:eastAsiaTheme="majorEastAsia"/>
            <w:color w:val="auto"/>
            <w:sz w:val="28"/>
            <w:szCs w:val="28"/>
            <w:u w:val="none"/>
          </w:rPr>
          <w:t>Royaume-Uni</w:t>
        </w:r>
      </w:hyperlink>
      <w:r w:rsidRPr="00553375">
        <w:rPr>
          <w:sz w:val="28"/>
          <w:szCs w:val="28"/>
        </w:rPr>
        <w:t xml:space="preserve">. </w:t>
      </w:r>
      <w:r w:rsidR="00E149D5">
        <w:rPr>
          <w:sz w:val="28"/>
          <w:szCs w:val="28"/>
        </w:rPr>
        <w:t>Elle</w:t>
      </w:r>
      <w:r w:rsidRPr="00553375">
        <w:rPr>
          <w:sz w:val="28"/>
          <w:szCs w:val="28"/>
        </w:rPr>
        <w:t xml:space="preserve"> est </w:t>
      </w:r>
      <w:r w:rsidR="00783DAB">
        <w:rPr>
          <w:sz w:val="28"/>
          <w:szCs w:val="28"/>
        </w:rPr>
        <w:t xml:space="preserve">traversée par un fleuve : </w:t>
      </w:r>
      <w:r w:rsidRPr="00553375">
        <w:rPr>
          <w:rFonts w:eastAsiaTheme="majorEastAsia"/>
          <w:sz w:val="28"/>
          <w:szCs w:val="28"/>
        </w:rPr>
        <w:t>la Tamise</w:t>
      </w:r>
      <w:r w:rsidRPr="00553375">
        <w:rPr>
          <w:sz w:val="28"/>
          <w:szCs w:val="28"/>
        </w:rPr>
        <w:t xml:space="preserve">. Ses habitants s'appellent les Londoniens. </w:t>
      </w:r>
    </w:p>
    <w:p w14:paraId="29EEDF21" w14:textId="752FBC26" w:rsidR="00A25039" w:rsidRPr="000F2D2D" w:rsidRDefault="000F2D2D" w:rsidP="004B7278">
      <w:pPr>
        <w:pStyle w:val="NormalWeb"/>
        <w:jc w:val="both"/>
        <w:rPr>
          <w:sz w:val="28"/>
          <w:szCs w:val="28"/>
        </w:rPr>
      </w:pPr>
      <w:r w:rsidRPr="000F2D2D">
        <w:rPr>
          <w:sz w:val="28"/>
          <w:szCs w:val="28"/>
        </w:rPr>
        <w:t>C’est une ville très importante dans le monde :  il y a beaucoup d’entreprises et de banques, et on peut y voir des musées, des spectacles et des monuments célèbres.</w:t>
      </w:r>
    </w:p>
    <w:tbl>
      <w:tblPr>
        <w:tblW w:w="10915" w:type="dxa"/>
        <w:tblInd w:w="-147" w:type="dxa"/>
        <w:tblLayout w:type="fixed"/>
        <w:tblCellMar>
          <w:left w:w="10" w:type="dxa"/>
          <w:right w:w="10" w:type="dxa"/>
        </w:tblCellMar>
        <w:tblLook w:val="0000" w:firstRow="0" w:lastRow="0" w:firstColumn="0" w:lastColumn="0" w:noHBand="0" w:noVBand="0"/>
      </w:tblPr>
      <w:tblGrid>
        <w:gridCol w:w="5457"/>
        <w:gridCol w:w="5458"/>
      </w:tblGrid>
      <w:tr w:rsidR="008C6181" w14:paraId="6926BE02" w14:textId="77777777" w:rsidTr="00A25039">
        <w:trPr>
          <w:trHeight w:val="2238"/>
        </w:trPr>
        <w:tc>
          <w:tcPr>
            <w:tcW w:w="5457"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7C6D2E99" w14:textId="1CF22AF6" w:rsidR="008C6181" w:rsidRDefault="008C6181" w:rsidP="00A25039">
            <w:pPr>
              <w:pStyle w:val="TableContents"/>
              <w:jc w:val="center"/>
            </w:pPr>
            <w:r>
              <w:rPr>
                <w:rFonts w:ascii="Times New Roman" w:hAnsi="Times New Roman"/>
                <w:noProof/>
                <w:color w:val="000000"/>
                <w:sz w:val="28"/>
                <w:szCs w:val="28"/>
              </w:rPr>
              <w:drawing>
                <wp:anchor distT="0" distB="0" distL="114300" distR="114300" simplePos="0" relativeHeight="251659264" behindDoc="0" locked="0" layoutInCell="1" allowOverlap="1" wp14:anchorId="1166E50E" wp14:editId="73EB6C6E">
                  <wp:simplePos x="0" y="0"/>
                  <wp:positionH relativeFrom="column">
                    <wp:posOffset>712470</wp:posOffset>
                  </wp:positionH>
                  <wp:positionV relativeFrom="paragraph">
                    <wp:posOffset>2540</wp:posOffset>
                  </wp:positionV>
                  <wp:extent cx="1918800" cy="1440000"/>
                  <wp:effectExtent l="0" t="0" r="5715" b="8255"/>
                  <wp:wrapSquare wrapText="bothSides"/>
                  <wp:docPr id="1" name="Image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1918800" cy="1440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c>
          <w:tcPr>
            <w:tcW w:w="545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03A196E7" w14:textId="6B395709" w:rsidR="008C6181" w:rsidRDefault="008C6181" w:rsidP="00A25039">
            <w:pPr>
              <w:pStyle w:val="TableContents"/>
              <w:jc w:val="center"/>
            </w:pPr>
            <w:r>
              <w:rPr>
                <w:rFonts w:ascii="Times New Roman" w:hAnsi="Times New Roman"/>
                <w:noProof/>
                <w:color w:val="000000"/>
                <w:sz w:val="28"/>
                <w:szCs w:val="28"/>
              </w:rPr>
              <w:drawing>
                <wp:anchor distT="0" distB="0" distL="114300" distR="114300" simplePos="0" relativeHeight="251661312" behindDoc="0" locked="0" layoutInCell="1" allowOverlap="1" wp14:anchorId="11CCF3E0" wp14:editId="29ABBF5C">
                  <wp:simplePos x="0" y="0"/>
                  <wp:positionH relativeFrom="column">
                    <wp:posOffset>742315</wp:posOffset>
                  </wp:positionH>
                  <wp:positionV relativeFrom="paragraph">
                    <wp:posOffset>2540</wp:posOffset>
                  </wp:positionV>
                  <wp:extent cx="1918800" cy="1440000"/>
                  <wp:effectExtent l="0" t="0" r="5715" b="8255"/>
                  <wp:wrapSquare wrapText="bothSides"/>
                  <wp:docPr id="2" name="Image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918800" cy="1440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r>
      <w:tr w:rsidR="008C6181" w14:paraId="650C8187" w14:textId="77777777" w:rsidTr="00386474">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0E54455F" w14:textId="1D95971C" w:rsidR="008C6181" w:rsidRDefault="008C6181" w:rsidP="00A25039">
            <w:pPr>
              <w:pStyle w:val="TableContents"/>
              <w:jc w:val="center"/>
              <w:rPr>
                <w:rFonts w:ascii="Times New Roman" w:hAnsi="Times New Roman"/>
                <w:b/>
                <w:bCs/>
                <w:sz w:val="28"/>
                <w:szCs w:val="28"/>
              </w:rPr>
            </w:pPr>
            <w:r>
              <w:rPr>
                <w:rFonts w:ascii="Times New Roman" w:hAnsi="Times New Roman"/>
                <w:b/>
                <w:bCs/>
                <w:sz w:val="28"/>
                <w:szCs w:val="28"/>
              </w:rPr>
              <w:t>Tower Bridge</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1F5FD8A" w14:textId="0D6E9FAC" w:rsidR="008C6181" w:rsidRDefault="008C6181" w:rsidP="00A25039">
            <w:pPr>
              <w:pStyle w:val="TableContents"/>
              <w:jc w:val="center"/>
              <w:rPr>
                <w:rFonts w:ascii="Times New Roman" w:hAnsi="Times New Roman"/>
                <w:b/>
                <w:bCs/>
                <w:sz w:val="28"/>
                <w:szCs w:val="28"/>
              </w:rPr>
            </w:pPr>
            <w:r>
              <w:rPr>
                <w:rFonts w:ascii="Times New Roman" w:hAnsi="Times New Roman"/>
                <w:b/>
                <w:bCs/>
                <w:sz w:val="28"/>
                <w:szCs w:val="28"/>
              </w:rPr>
              <w:t>Big Ben</w:t>
            </w:r>
          </w:p>
        </w:tc>
      </w:tr>
      <w:tr w:rsidR="008C6181" w14:paraId="041B42B3" w14:textId="77777777" w:rsidTr="00386474">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558A56E2" w14:textId="77777777" w:rsidR="00783DAB" w:rsidRDefault="008C6181" w:rsidP="004C3596">
            <w:pPr>
              <w:pStyle w:val="Standard"/>
              <w:rPr>
                <w:rFonts w:ascii="Times New Roman" w:hAnsi="Times New Roman"/>
                <w:color w:val="000000"/>
                <w:sz w:val="28"/>
                <w:szCs w:val="28"/>
              </w:rPr>
            </w:pPr>
            <w:r>
              <w:rPr>
                <w:rFonts w:ascii="Times New Roman" w:hAnsi="Times New Roman"/>
                <w:color w:val="000000"/>
                <w:sz w:val="28"/>
                <w:szCs w:val="28"/>
              </w:rPr>
              <w:t xml:space="preserve">C’est un </w:t>
            </w:r>
            <w:r w:rsidRPr="00570983">
              <w:rPr>
                <w:rFonts w:ascii="Times New Roman" w:hAnsi="Times New Roman"/>
                <w:b/>
                <w:bCs/>
                <w:color w:val="000000"/>
                <w:sz w:val="28"/>
                <w:szCs w:val="28"/>
              </w:rPr>
              <w:t>pont</w:t>
            </w:r>
            <w:r>
              <w:rPr>
                <w:rFonts w:ascii="Times New Roman" w:hAnsi="Times New Roman"/>
                <w:color w:val="000000"/>
                <w:sz w:val="28"/>
                <w:szCs w:val="28"/>
              </w:rPr>
              <w:t xml:space="preserve"> reconnaissable de très loin, avec ses deux grandes tours. Sa passerelle du bas bascule pour laisser passer les grands navires. Les levées du pont sont devenues un véritable spectacle, visible 900 fois par an.</w:t>
            </w:r>
            <w:r>
              <w:rPr>
                <w:rFonts w:ascii="Times New Roman" w:hAnsi="Times New Roman"/>
                <w:color w:val="000000"/>
                <w:sz w:val="28"/>
                <w:szCs w:val="28"/>
              </w:rPr>
              <w:br/>
            </w:r>
          </w:p>
          <w:p w14:paraId="29CA3547" w14:textId="6FDD496D" w:rsidR="008C6181" w:rsidRPr="004C3596" w:rsidRDefault="008C6181" w:rsidP="004C3596">
            <w:pPr>
              <w:pStyle w:val="Standard"/>
              <w:rPr>
                <w:rFonts w:ascii="Times New Roman" w:hAnsi="Times New Roman"/>
                <w:color w:val="000000"/>
                <w:sz w:val="28"/>
                <w:szCs w:val="28"/>
              </w:rPr>
            </w:pPr>
            <w:r>
              <w:rPr>
                <w:rFonts w:ascii="Times New Roman" w:hAnsi="Times New Roman"/>
                <w:color w:val="000000"/>
                <w:sz w:val="28"/>
                <w:szCs w:val="28"/>
              </w:rPr>
              <w:t xml:space="preserve">La passerelle du haut est piétonne et permet d'avoir une vue d'ensemble </w:t>
            </w:r>
            <w:r w:rsidR="00E149D5">
              <w:rPr>
                <w:rFonts w:ascii="Times New Roman" w:hAnsi="Times New Roman"/>
                <w:color w:val="000000"/>
                <w:sz w:val="28"/>
                <w:szCs w:val="28"/>
              </w:rPr>
              <w:t>sur</w:t>
            </w:r>
            <w:r>
              <w:rPr>
                <w:rFonts w:ascii="Times New Roman" w:hAnsi="Times New Roman"/>
                <w:color w:val="000000"/>
                <w:sz w:val="28"/>
                <w:szCs w:val="28"/>
              </w:rPr>
              <w:t xml:space="preserve"> Londres et son fleuve, la Tamise.</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0D569BE" w14:textId="1CBF979D" w:rsidR="004C3596" w:rsidRDefault="008C6181" w:rsidP="004C3596">
            <w:pPr>
              <w:pStyle w:val="Standard"/>
              <w:rPr>
                <w:rFonts w:ascii="Times New Roman" w:hAnsi="Times New Roman"/>
                <w:color w:val="000000"/>
                <w:sz w:val="28"/>
                <w:szCs w:val="28"/>
              </w:rPr>
            </w:pPr>
            <w:r>
              <w:rPr>
                <w:rFonts w:ascii="Times New Roman" w:hAnsi="Times New Roman" w:cs="Times New Roman"/>
                <w:color w:val="000000"/>
                <w:sz w:val="28"/>
                <w:szCs w:val="28"/>
                <w:shd w:val="clear" w:color="auto" w:fill="FFFFFF"/>
              </w:rPr>
              <w:t xml:space="preserve"> </w:t>
            </w:r>
            <w:r w:rsidR="001154E5">
              <w:rPr>
                <w:rFonts w:ascii="Times New Roman" w:hAnsi="Times New Roman"/>
                <w:color w:val="000000"/>
                <w:sz w:val="28"/>
                <w:szCs w:val="28"/>
              </w:rPr>
              <w:t>Aujourd’hui, t</w:t>
            </w:r>
            <w:r w:rsidR="004C3596">
              <w:rPr>
                <w:rFonts w:ascii="Times New Roman" w:hAnsi="Times New Roman"/>
                <w:color w:val="000000"/>
                <w:sz w:val="28"/>
                <w:szCs w:val="28"/>
              </w:rPr>
              <w:t xml:space="preserve">out le monde </w:t>
            </w:r>
            <w:r w:rsidR="00E149D5">
              <w:rPr>
                <w:rFonts w:ascii="Times New Roman" w:hAnsi="Times New Roman"/>
                <w:color w:val="000000"/>
                <w:sz w:val="28"/>
                <w:szCs w:val="28"/>
              </w:rPr>
              <w:t>pense que</w:t>
            </w:r>
            <w:r w:rsidR="001154E5">
              <w:rPr>
                <w:rFonts w:ascii="Times New Roman" w:hAnsi="Times New Roman"/>
                <w:color w:val="000000"/>
                <w:sz w:val="28"/>
                <w:szCs w:val="28"/>
              </w:rPr>
              <w:t xml:space="preserve"> </w:t>
            </w:r>
            <w:r w:rsidR="004C3596">
              <w:rPr>
                <w:rFonts w:ascii="Times New Roman" w:hAnsi="Times New Roman"/>
                <w:color w:val="000000"/>
                <w:sz w:val="28"/>
                <w:szCs w:val="28"/>
              </w:rPr>
              <w:t xml:space="preserve">Big Ben </w:t>
            </w:r>
            <w:r w:rsidR="00E149D5">
              <w:rPr>
                <w:rFonts w:ascii="Times New Roman" w:hAnsi="Times New Roman"/>
                <w:color w:val="000000"/>
                <w:sz w:val="28"/>
                <w:szCs w:val="28"/>
              </w:rPr>
              <w:t>est l</w:t>
            </w:r>
            <w:r w:rsidR="004C3596">
              <w:rPr>
                <w:rFonts w:ascii="Times New Roman" w:hAnsi="Times New Roman"/>
                <w:color w:val="000000"/>
                <w:sz w:val="28"/>
                <w:szCs w:val="28"/>
              </w:rPr>
              <w:t>a tour du palais Westminster, mais</w:t>
            </w:r>
            <w:r w:rsidR="001154E5">
              <w:rPr>
                <w:rFonts w:ascii="Times New Roman" w:hAnsi="Times New Roman"/>
                <w:color w:val="000000"/>
                <w:sz w:val="28"/>
                <w:szCs w:val="28"/>
              </w:rPr>
              <w:t>,</w:t>
            </w:r>
            <w:r w:rsidR="004C3596">
              <w:rPr>
                <w:rFonts w:ascii="Times New Roman" w:hAnsi="Times New Roman"/>
                <w:color w:val="000000"/>
                <w:sz w:val="28"/>
                <w:szCs w:val="28"/>
              </w:rPr>
              <w:t xml:space="preserve"> à l'origine</w:t>
            </w:r>
            <w:r w:rsidR="001154E5">
              <w:rPr>
                <w:rFonts w:ascii="Times New Roman" w:hAnsi="Times New Roman"/>
                <w:color w:val="000000"/>
                <w:sz w:val="28"/>
                <w:szCs w:val="28"/>
              </w:rPr>
              <w:t>, c'est</w:t>
            </w:r>
            <w:r w:rsidR="004C3596">
              <w:rPr>
                <w:rFonts w:ascii="Times New Roman" w:hAnsi="Times New Roman"/>
                <w:color w:val="000000"/>
                <w:sz w:val="28"/>
                <w:szCs w:val="28"/>
              </w:rPr>
              <w:t xml:space="preserve"> le surnom de sa plus grosse </w:t>
            </w:r>
            <w:r w:rsidR="004C3596" w:rsidRPr="00570983">
              <w:rPr>
                <w:rFonts w:ascii="Times New Roman" w:hAnsi="Times New Roman"/>
                <w:b/>
                <w:bCs/>
                <w:color w:val="000000"/>
                <w:sz w:val="28"/>
                <w:szCs w:val="28"/>
              </w:rPr>
              <w:t>cloche</w:t>
            </w:r>
            <w:r w:rsidR="004C3596">
              <w:rPr>
                <w:rFonts w:ascii="Times New Roman" w:hAnsi="Times New Roman"/>
                <w:color w:val="000000"/>
                <w:sz w:val="28"/>
                <w:szCs w:val="28"/>
              </w:rPr>
              <w:t>.</w:t>
            </w:r>
          </w:p>
          <w:p w14:paraId="0F5D29DA" w14:textId="1FEB63F8" w:rsidR="00783DAB" w:rsidRPr="004C3596" w:rsidRDefault="004C3596" w:rsidP="000F2D2D">
            <w:pPr>
              <w:pStyle w:val="Standard"/>
              <w:rPr>
                <w:rFonts w:ascii="Times New Roman" w:hAnsi="Times New Roman"/>
                <w:color w:val="000000"/>
                <w:sz w:val="28"/>
                <w:szCs w:val="28"/>
              </w:rPr>
            </w:pPr>
            <w:r>
              <w:rPr>
                <w:rFonts w:ascii="Times New Roman" w:hAnsi="Times New Roman"/>
                <w:color w:val="000000"/>
                <w:sz w:val="28"/>
                <w:szCs w:val="28"/>
              </w:rPr>
              <w:t>Le son de cette cloche mythique résonne très loin</w:t>
            </w:r>
            <w:r w:rsidR="00570983">
              <w:rPr>
                <w:rFonts w:ascii="Times New Roman" w:hAnsi="Times New Roman"/>
                <w:color w:val="000000"/>
                <w:sz w:val="28"/>
                <w:szCs w:val="28"/>
              </w:rPr>
              <w:t xml:space="preserve"> </w:t>
            </w:r>
            <w:r>
              <w:rPr>
                <w:rFonts w:ascii="Times New Roman" w:hAnsi="Times New Roman"/>
                <w:color w:val="000000"/>
                <w:sz w:val="28"/>
                <w:szCs w:val="28"/>
              </w:rPr>
              <w:t xml:space="preserve">: on peut l'entendre jusqu'à six kilomètres alentour. Elle mesure plus de 4 mètres et pèse 13,5 tonnes. La tour </w:t>
            </w:r>
            <w:r w:rsidR="00570983">
              <w:rPr>
                <w:rFonts w:ascii="Times New Roman" w:hAnsi="Times New Roman"/>
                <w:color w:val="000000"/>
                <w:sz w:val="28"/>
                <w:szCs w:val="28"/>
              </w:rPr>
              <w:t>elle-même</w:t>
            </w:r>
            <w:r>
              <w:rPr>
                <w:rFonts w:ascii="Times New Roman" w:hAnsi="Times New Roman"/>
                <w:color w:val="000000"/>
                <w:sz w:val="28"/>
                <w:szCs w:val="28"/>
              </w:rPr>
              <w:t xml:space="preserve"> fait 96,3 mètres de haut, et indique l'heure à l'aide de quatre cadrans.</w:t>
            </w:r>
          </w:p>
        </w:tc>
      </w:tr>
      <w:tr w:rsidR="008C6181" w14:paraId="6377DB52" w14:textId="77777777" w:rsidTr="00386474">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24DA90D7" w14:textId="11622076" w:rsidR="008C6181" w:rsidRDefault="008C6181" w:rsidP="00A25039">
            <w:pPr>
              <w:pStyle w:val="TableContents"/>
              <w:jc w:val="center"/>
            </w:pPr>
            <w:r>
              <w:rPr>
                <w:noProof/>
              </w:rPr>
              <w:drawing>
                <wp:inline distT="0" distB="0" distL="0" distR="0" wp14:anchorId="7C840556" wp14:editId="32D0D7A0">
                  <wp:extent cx="1918800" cy="1440000"/>
                  <wp:effectExtent l="0" t="0" r="5715" b="825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8800" cy="1440000"/>
                          </a:xfrm>
                          <a:prstGeom prst="rect">
                            <a:avLst/>
                          </a:prstGeom>
                          <a:noFill/>
                          <a:ln>
                            <a:noFill/>
                          </a:ln>
                        </pic:spPr>
                      </pic:pic>
                    </a:graphicData>
                  </a:graphic>
                </wp:inline>
              </w:drawing>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6FF34A57" w14:textId="2BC4875F" w:rsidR="008C6181" w:rsidRDefault="008C6181" w:rsidP="00A25039">
            <w:pPr>
              <w:pStyle w:val="TableContents"/>
              <w:jc w:val="center"/>
            </w:pPr>
            <w:r>
              <w:rPr>
                <w:noProof/>
              </w:rPr>
              <w:drawing>
                <wp:inline distT="0" distB="0" distL="0" distR="0" wp14:anchorId="2D8A240D" wp14:editId="10ECE05B">
                  <wp:extent cx="1918800" cy="1440000"/>
                  <wp:effectExtent l="0" t="0" r="5715" b="825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8800" cy="1440000"/>
                          </a:xfrm>
                          <a:prstGeom prst="rect">
                            <a:avLst/>
                          </a:prstGeom>
                          <a:noFill/>
                          <a:ln>
                            <a:noFill/>
                          </a:ln>
                        </pic:spPr>
                      </pic:pic>
                    </a:graphicData>
                  </a:graphic>
                </wp:inline>
              </w:drawing>
            </w:r>
          </w:p>
        </w:tc>
      </w:tr>
      <w:tr w:rsidR="008C6181" w14:paraId="200D0BED" w14:textId="77777777" w:rsidTr="00386474">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0825D267" w14:textId="1D6DA869" w:rsidR="008C6181" w:rsidRDefault="008C6181" w:rsidP="00A25039">
            <w:pPr>
              <w:pStyle w:val="TableContents"/>
              <w:tabs>
                <w:tab w:val="left" w:pos="945"/>
              </w:tabs>
              <w:jc w:val="center"/>
              <w:rPr>
                <w:rFonts w:ascii="Times New Roman" w:hAnsi="Times New Roman"/>
                <w:b/>
                <w:bCs/>
                <w:sz w:val="28"/>
                <w:szCs w:val="28"/>
              </w:rPr>
            </w:pPr>
            <w:r>
              <w:rPr>
                <w:rFonts w:ascii="Times New Roman" w:hAnsi="Times New Roman"/>
                <w:b/>
                <w:bCs/>
                <w:sz w:val="28"/>
                <w:szCs w:val="28"/>
              </w:rPr>
              <w:t>Buckingham Palace</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E056554" w14:textId="52FAF7DE" w:rsidR="008C6181" w:rsidRDefault="008C6181" w:rsidP="00A25039">
            <w:pPr>
              <w:pStyle w:val="TableContents"/>
              <w:jc w:val="center"/>
              <w:rPr>
                <w:rFonts w:ascii="Times New Roman" w:hAnsi="Times New Roman"/>
                <w:b/>
                <w:bCs/>
                <w:sz w:val="28"/>
                <w:szCs w:val="28"/>
              </w:rPr>
            </w:pPr>
            <w:r>
              <w:rPr>
                <w:rFonts w:ascii="Times New Roman" w:hAnsi="Times New Roman"/>
                <w:b/>
                <w:bCs/>
                <w:sz w:val="28"/>
                <w:szCs w:val="28"/>
              </w:rPr>
              <w:t>Hyde Park</w:t>
            </w:r>
          </w:p>
        </w:tc>
      </w:tr>
      <w:tr w:rsidR="008C6181" w14:paraId="4F4D8DF5" w14:textId="77777777" w:rsidTr="00386474">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04B82AB9" w14:textId="77777777" w:rsidR="00783DAB" w:rsidRDefault="00783DAB" w:rsidP="00386474">
            <w:pPr>
              <w:pStyle w:val="Textbody"/>
              <w:spacing w:after="0" w:line="240" w:lineRule="auto"/>
              <w:rPr>
                <w:rFonts w:ascii="Times New Roman" w:hAnsi="Times New Roman" w:cs="Times New Roman"/>
                <w:sz w:val="28"/>
                <w:szCs w:val="28"/>
              </w:rPr>
            </w:pPr>
            <w:r w:rsidRPr="00783DAB">
              <w:rPr>
                <w:rFonts w:ascii="Times New Roman" w:hAnsi="Times New Roman" w:cs="Times New Roman"/>
                <w:sz w:val="28"/>
                <w:szCs w:val="28"/>
              </w:rPr>
              <w:t>Buckingham Palace est l</w:t>
            </w:r>
            <w:r>
              <w:rPr>
                <w:rFonts w:ascii="Times New Roman" w:hAnsi="Times New Roman" w:cs="Times New Roman"/>
                <w:sz w:val="28"/>
                <w:szCs w:val="28"/>
              </w:rPr>
              <w:t>’habitation</w:t>
            </w:r>
            <w:r w:rsidRPr="00783DAB">
              <w:rPr>
                <w:rFonts w:ascii="Times New Roman" w:hAnsi="Times New Roman" w:cs="Times New Roman"/>
                <w:sz w:val="28"/>
                <w:szCs w:val="28"/>
              </w:rPr>
              <w:t xml:space="preserve"> du</w:t>
            </w:r>
            <w:r w:rsidRPr="00783DAB">
              <w:rPr>
                <w:rFonts w:ascii="Times New Roman" w:hAnsi="Times New Roman" w:cs="Times New Roman"/>
                <w:b/>
                <w:bCs/>
                <w:sz w:val="28"/>
                <w:szCs w:val="28"/>
              </w:rPr>
              <w:t xml:space="preserve"> roi Charles III</w:t>
            </w:r>
            <w:r w:rsidRPr="00783DAB">
              <w:rPr>
                <w:rFonts w:ascii="Times New Roman" w:hAnsi="Times New Roman" w:cs="Times New Roman"/>
                <w:sz w:val="28"/>
                <w:szCs w:val="28"/>
              </w:rPr>
              <w:t xml:space="preserve">. Les rois et les reines d’Angleterre y vivent depuis très longtemps. Ce </w:t>
            </w:r>
            <w:r w:rsidRPr="00783DAB">
              <w:rPr>
                <w:rFonts w:ascii="Times New Roman" w:hAnsi="Times New Roman" w:cs="Times New Roman"/>
                <w:b/>
                <w:bCs/>
                <w:sz w:val="28"/>
                <w:szCs w:val="28"/>
              </w:rPr>
              <w:t>palais</w:t>
            </w:r>
            <w:r w:rsidRPr="00783DAB">
              <w:rPr>
                <w:rFonts w:ascii="Times New Roman" w:hAnsi="Times New Roman" w:cs="Times New Roman"/>
                <w:sz w:val="28"/>
                <w:szCs w:val="28"/>
              </w:rPr>
              <w:t xml:space="preserve"> se trouve au centre de Londres.</w:t>
            </w:r>
            <w:r w:rsidRPr="00783DAB">
              <w:rPr>
                <w:rFonts w:ascii="Times New Roman" w:hAnsi="Times New Roman" w:cs="Times New Roman"/>
                <w:sz w:val="28"/>
                <w:szCs w:val="28"/>
              </w:rPr>
              <w:br/>
              <w:t xml:space="preserve">Aujourd’hui, Buckingham Palace a plus de </w:t>
            </w:r>
          </w:p>
          <w:p w14:paraId="5EF91586" w14:textId="06BD799F" w:rsidR="00783DAB" w:rsidRDefault="00783DAB" w:rsidP="00386474">
            <w:pPr>
              <w:pStyle w:val="Textbody"/>
              <w:spacing w:after="0" w:line="240" w:lineRule="auto"/>
              <w:rPr>
                <w:rFonts w:ascii="Times New Roman" w:hAnsi="Times New Roman" w:cs="Times New Roman"/>
                <w:sz w:val="28"/>
                <w:szCs w:val="28"/>
              </w:rPr>
            </w:pPr>
            <w:r w:rsidRPr="00783DAB">
              <w:rPr>
                <w:rFonts w:ascii="Times New Roman" w:hAnsi="Times New Roman" w:cs="Times New Roman"/>
                <w:sz w:val="28"/>
                <w:szCs w:val="28"/>
              </w:rPr>
              <w:t xml:space="preserve">5 000 pièces et un très grand jardin. </w:t>
            </w:r>
          </w:p>
          <w:p w14:paraId="4B3D6063" w14:textId="3733F2DF" w:rsidR="008C6181" w:rsidRPr="00783DAB" w:rsidRDefault="00783DAB" w:rsidP="00386474">
            <w:pPr>
              <w:pStyle w:val="Textbody"/>
              <w:spacing w:after="0" w:line="240" w:lineRule="auto"/>
              <w:rPr>
                <w:rFonts w:ascii="Times New Roman" w:hAnsi="Times New Roman" w:cs="Times New Roman"/>
                <w:sz w:val="28"/>
                <w:szCs w:val="28"/>
              </w:rPr>
            </w:pPr>
            <w:r w:rsidRPr="00783DAB">
              <w:rPr>
                <w:rFonts w:ascii="Times New Roman" w:hAnsi="Times New Roman" w:cs="Times New Roman"/>
                <w:sz w:val="28"/>
                <w:szCs w:val="28"/>
              </w:rPr>
              <w:t>Devant le palais, il y a une cérémonie très connue : la relève de la garde. Beaucoup de visiteurs viennent la voir chaque semaine.</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29DEB03" w14:textId="7E7942CE" w:rsidR="008C6181" w:rsidRPr="00783DAB" w:rsidRDefault="00783DAB" w:rsidP="00A25039">
            <w:pPr>
              <w:pStyle w:val="Standard"/>
              <w:rPr>
                <w:rFonts w:ascii="Times New Roman" w:hAnsi="Times New Roman" w:cs="Times New Roman"/>
                <w:color w:val="000000"/>
                <w:sz w:val="28"/>
                <w:szCs w:val="28"/>
                <w:shd w:val="clear" w:color="auto" w:fill="FFFFFF"/>
              </w:rPr>
            </w:pPr>
            <w:r w:rsidRPr="00783DAB">
              <w:rPr>
                <w:rFonts w:ascii="Times New Roman" w:hAnsi="Times New Roman" w:cs="Times New Roman"/>
                <w:sz w:val="28"/>
                <w:szCs w:val="28"/>
              </w:rPr>
              <w:t xml:space="preserve">Hyde Park est </w:t>
            </w:r>
            <w:r w:rsidRPr="00783DAB">
              <w:rPr>
                <w:rFonts w:ascii="Times New Roman" w:hAnsi="Times New Roman" w:cs="Times New Roman"/>
                <w:b/>
                <w:bCs/>
                <w:sz w:val="28"/>
                <w:szCs w:val="28"/>
              </w:rPr>
              <w:t xml:space="preserve">un </w:t>
            </w:r>
            <w:r w:rsidR="001B37B1">
              <w:rPr>
                <w:rFonts w:ascii="Times New Roman" w:hAnsi="Times New Roman" w:cs="Times New Roman"/>
                <w:b/>
                <w:bCs/>
                <w:sz w:val="28"/>
                <w:szCs w:val="28"/>
              </w:rPr>
              <w:t>jardin</w:t>
            </w:r>
            <w:r w:rsidRPr="00783DAB">
              <w:rPr>
                <w:rFonts w:ascii="Times New Roman" w:hAnsi="Times New Roman" w:cs="Times New Roman"/>
                <w:b/>
                <w:bCs/>
                <w:sz w:val="28"/>
                <w:szCs w:val="28"/>
              </w:rPr>
              <w:t xml:space="preserve"> public</w:t>
            </w:r>
            <w:r w:rsidRPr="00783DAB">
              <w:rPr>
                <w:rFonts w:ascii="Times New Roman" w:hAnsi="Times New Roman" w:cs="Times New Roman"/>
                <w:sz w:val="28"/>
                <w:szCs w:val="28"/>
              </w:rPr>
              <w:t xml:space="preserve"> </w:t>
            </w:r>
            <w:r w:rsidR="00E149D5">
              <w:rPr>
                <w:rFonts w:ascii="Times New Roman" w:hAnsi="Times New Roman" w:cs="Times New Roman"/>
                <w:sz w:val="28"/>
                <w:szCs w:val="28"/>
              </w:rPr>
              <w:t>de</w:t>
            </w:r>
            <w:r w:rsidRPr="00783DAB">
              <w:rPr>
                <w:rFonts w:ascii="Times New Roman" w:hAnsi="Times New Roman" w:cs="Times New Roman"/>
                <w:sz w:val="28"/>
                <w:szCs w:val="28"/>
              </w:rPr>
              <w:t xml:space="preserve"> Londres. Il est très grand : il fait environ 140 hectares, soit presque 200 terrains de football ! C’est aussi l’un des neuf parcs royaux de la ville.</w:t>
            </w:r>
            <w:r w:rsidRPr="00783DAB">
              <w:rPr>
                <w:rFonts w:ascii="Times New Roman" w:hAnsi="Times New Roman" w:cs="Times New Roman"/>
                <w:sz w:val="28"/>
                <w:szCs w:val="28"/>
              </w:rPr>
              <w:br/>
              <w:t>Il a été créé il y a très longtemps</w:t>
            </w:r>
            <w:r>
              <w:rPr>
                <w:rFonts w:ascii="Times New Roman" w:hAnsi="Times New Roman" w:cs="Times New Roman"/>
                <w:sz w:val="28"/>
                <w:szCs w:val="28"/>
              </w:rPr>
              <w:t xml:space="preserve"> </w:t>
            </w:r>
            <w:r w:rsidRPr="00783DAB">
              <w:rPr>
                <w:rFonts w:ascii="Times New Roman" w:hAnsi="Times New Roman" w:cs="Times New Roman"/>
                <w:sz w:val="28"/>
                <w:szCs w:val="28"/>
              </w:rPr>
              <w:t>pour que les nobles puissent aller chasser. Aujourd’hui, tout le monde peut y entrer et en profiter.</w:t>
            </w:r>
            <w:r w:rsidRPr="00783DAB">
              <w:rPr>
                <w:rFonts w:ascii="Times New Roman" w:hAnsi="Times New Roman" w:cs="Times New Roman"/>
                <w:sz w:val="28"/>
                <w:szCs w:val="28"/>
              </w:rPr>
              <w:br/>
              <w:t>On peut s’y promener, faire du vélo ou se reposer sur l’herbe. Il y a aussi un lac.</w:t>
            </w:r>
            <w:r w:rsidRPr="00783DAB">
              <w:rPr>
                <w:rFonts w:ascii="Times New Roman" w:hAnsi="Times New Roman" w:cs="Times New Roman"/>
                <w:sz w:val="28"/>
                <w:szCs w:val="28"/>
              </w:rPr>
              <w:br/>
            </w:r>
          </w:p>
        </w:tc>
      </w:tr>
    </w:tbl>
    <w:p w14:paraId="658D6516" w14:textId="77777777" w:rsidR="00E149D5" w:rsidRDefault="00E149D5" w:rsidP="008C6181">
      <w:pPr>
        <w:pStyle w:val="Standard"/>
        <w:jc w:val="center"/>
        <w:rPr>
          <w:rFonts w:ascii="Times New Roman" w:hAnsi="Times New Roman"/>
          <w:b/>
          <w:bCs/>
          <w:sz w:val="28"/>
          <w:szCs w:val="28"/>
        </w:rPr>
      </w:pPr>
      <w:bookmarkStart w:id="0" w:name="_Hlk219370293"/>
    </w:p>
    <w:p w14:paraId="3BEAFA4C" w14:textId="77777777" w:rsidR="00FA7429" w:rsidRDefault="00FA7429" w:rsidP="008C6181">
      <w:pPr>
        <w:pStyle w:val="Standard"/>
        <w:jc w:val="center"/>
        <w:rPr>
          <w:rFonts w:ascii="Times New Roman" w:hAnsi="Times New Roman"/>
          <w:b/>
          <w:bCs/>
          <w:sz w:val="28"/>
          <w:szCs w:val="28"/>
        </w:rPr>
      </w:pPr>
    </w:p>
    <w:p w14:paraId="26806035" w14:textId="256201C7" w:rsidR="008C6181" w:rsidRDefault="008C6181" w:rsidP="008C6181">
      <w:pPr>
        <w:pStyle w:val="Standard"/>
        <w:jc w:val="center"/>
        <w:rPr>
          <w:rFonts w:ascii="Times New Roman" w:hAnsi="Times New Roman"/>
          <w:b/>
          <w:bCs/>
          <w:sz w:val="28"/>
          <w:szCs w:val="28"/>
        </w:rPr>
      </w:pPr>
      <w:r>
        <w:rPr>
          <w:rFonts w:ascii="Times New Roman" w:hAnsi="Times New Roman"/>
          <w:b/>
          <w:bCs/>
          <w:sz w:val="28"/>
          <w:szCs w:val="28"/>
        </w:rPr>
        <w:lastRenderedPageBreak/>
        <w:t>Londres (Royaume-Uni) – Niveau 2</w:t>
      </w:r>
    </w:p>
    <w:p w14:paraId="1616BE00" w14:textId="77777777" w:rsidR="004B7278" w:rsidRPr="00D32456" w:rsidRDefault="004B7278" w:rsidP="004B7278">
      <w:pPr>
        <w:pStyle w:val="NormalWeb"/>
        <w:jc w:val="both"/>
        <w:rPr>
          <w:sz w:val="28"/>
          <w:szCs w:val="28"/>
        </w:rPr>
      </w:pPr>
      <w:r w:rsidRPr="00553375">
        <w:rPr>
          <w:sz w:val="28"/>
          <w:szCs w:val="28"/>
        </w:rPr>
        <w:t xml:space="preserve">Londres est la </w:t>
      </w:r>
      <w:r w:rsidRPr="00553375">
        <w:rPr>
          <w:rFonts w:eastAsiaTheme="majorEastAsia"/>
          <w:sz w:val="28"/>
          <w:szCs w:val="28"/>
        </w:rPr>
        <w:t>capitale</w:t>
      </w:r>
      <w:r w:rsidRPr="00553375">
        <w:rPr>
          <w:sz w:val="28"/>
          <w:szCs w:val="28"/>
        </w:rPr>
        <w:t xml:space="preserve"> et </w:t>
      </w:r>
      <w:r w:rsidRPr="00553375">
        <w:rPr>
          <w:rFonts w:eastAsiaTheme="majorEastAsia"/>
          <w:sz w:val="28"/>
          <w:szCs w:val="28"/>
        </w:rPr>
        <w:t>plus grande ville</w:t>
      </w:r>
      <w:r w:rsidRPr="00553375">
        <w:rPr>
          <w:sz w:val="28"/>
          <w:szCs w:val="28"/>
        </w:rPr>
        <w:t xml:space="preserve"> d'</w:t>
      </w:r>
      <w:hyperlink r:id="rId10" w:tooltip="Angleterre" w:history="1">
        <w:r w:rsidRPr="00553375">
          <w:rPr>
            <w:rStyle w:val="Lienhypertexte"/>
            <w:rFonts w:eastAsiaTheme="majorEastAsia"/>
            <w:color w:val="auto"/>
            <w:sz w:val="28"/>
            <w:szCs w:val="28"/>
            <w:u w:val="none"/>
          </w:rPr>
          <w:t>Angleterre</w:t>
        </w:r>
      </w:hyperlink>
      <w:r w:rsidRPr="00553375">
        <w:rPr>
          <w:sz w:val="28"/>
          <w:szCs w:val="28"/>
        </w:rPr>
        <w:t xml:space="preserve"> et du </w:t>
      </w:r>
      <w:hyperlink r:id="rId11" w:tooltip="Royaume-Uni" w:history="1">
        <w:r w:rsidRPr="00553375">
          <w:rPr>
            <w:rStyle w:val="Lienhypertexte"/>
            <w:rFonts w:eastAsiaTheme="majorEastAsia"/>
            <w:color w:val="auto"/>
            <w:sz w:val="28"/>
            <w:szCs w:val="28"/>
            <w:u w:val="none"/>
          </w:rPr>
          <w:t>Royaume-Uni</w:t>
        </w:r>
      </w:hyperlink>
      <w:r w:rsidRPr="00553375">
        <w:rPr>
          <w:sz w:val="28"/>
          <w:szCs w:val="28"/>
        </w:rPr>
        <w:t>. La ville est située près de l'</w:t>
      </w:r>
      <w:r w:rsidRPr="00553375">
        <w:rPr>
          <w:rFonts w:eastAsiaTheme="majorEastAsia"/>
          <w:sz w:val="28"/>
          <w:szCs w:val="28"/>
        </w:rPr>
        <w:t>estuaire de la Tamise</w:t>
      </w:r>
      <w:r w:rsidRPr="00553375">
        <w:rPr>
          <w:sz w:val="28"/>
          <w:szCs w:val="28"/>
        </w:rPr>
        <w:t xml:space="preserve"> dans le sud-est de l'Angleterre. Ses habitants s'appellent les Londoniens. En 2018, l'agglomération du </w:t>
      </w:r>
      <w:r w:rsidRPr="00553375">
        <w:rPr>
          <w:rFonts w:eastAsiaTheme="majorEastAsia"/>
          <w:sz w:val="28"/>
          <w:szCs w:val="28"/>
        </w:rPr>
        <w:t>Grand Londres</w:t>
      </w:r>
      <w:r w:rsidRPr="00553375">
        <w:rPr>
          <w:sz w:val="28"/>
          <w:szCs w:val="28"/>
        </w:rPr>
        <w:t>, comptait environ 8 908 000 habitants.</w:t>
      </w:r>
      <w:r>
        <w:rPr>
          <w:sz w:val="28"/>
          <w:szCs w:val="28"/>
        </w:rPr>
        <w:t xml:space="preserve"> </w:t>
      </w:r>
      <w:r w:rsidRPr="00553375">
        <w:rPr>
          <w:sz w:val="28"/>
          <w:szCs w:val="28"/>
        </w:rPr>
        <w:t xml:space="preserve">Londres est depuis longtemps une des plus grandes métropoles mondiales. Son rayonnement politique, financier et culturel reste considérable. </w:t>
      </w:r>
    </w:p>
    <w:tbl>
      <w:tblPr>
        <w:tblW w:w="10915" w:type="dxa"/>
        <w:tblInd w:w="-147" w:type="dxa"/>
        <w:tblLayout w:type="fixed"/>
        <w:tblCellMar>
          <w:left w:w="10" w:type="dxa"/>
          <w:right w:w="10" w:type="dxa"/>
        </w:tblCellMar>
        <w:tblLook w:val="0000" w:firstRow="0" w:lastRow="0" w:firstColumn="0" w:lastColumn="0" w:noHBand="0" w:noVBand="0"/>
      </w:tblPr>
      <w:tblGrid>
        <w:gridCol w:w="5457"/>
        <w:gridCol w:w="5458"/>
      </w:tblGrid>
      <w:tr w:rsidR="004B7278" w14:paraId="54CB431F" w14:textId="77777777" w:rsidTr="00E149D5">
        <w:trPr>
          <w:trHeight w:val="2260"/>
        </w:trPr>
        <w:tc>
          <w:tcPr>
            <w:tcW w:w="5457"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14:paraId="0183C372" w14:textId="77777777" w:rsidR="004B7278" w:rsidRDefault="004B7278" w:rsidP="00386474">
            <w:pPr>
              <w:pStyle w:val="TableContents"/>
              <w:jc w:val="center"/>
            </w:pPr>
            <w:r>
              <w:rPr>
                <w:rFonts w:ascii="Times New Roman" w:hAnsi="Times New Roman"/>
                <w:noProof/>
                <w:color w:val="000000"/>
                <w:sz w:val="28"/>
                <w:szCs w:val="28"/>
              </w:rPr>
              <w:drawing>
                <wp:anchor distT="0" distB="0" distL="114300" distR="114300" simplePos="0" relativeHeight="251663360" behindDoc="0" locked="0" layoutInCell="1" allowOverlap="1" wp14:anchorId="470B5D1E" wp14:editId="1A001693">
                  <wp:simplePos x="0" y="0"/>
                  <wp:positionH relativeFrom="column">
                    <wp:posOffset>712470</wp:posOffset>
                  </wp:positionH>
                  <wp:positionV relativeFrom="paragraph">
                    <wp:posOffset>2540</wp:posOffset>
                  </wp:positionV>
                  <wp:extent cx="1918800" cy="1440000"/>
                  <wp:effectExtent l="0" t="0" r="5715" b="8255"/>
                  <wp:wrapSquare wrapText="bothSides"/>
                  <wp:docPr id="11" name="Image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1918800" cy="1440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c>
          <w:tcPr>
            <w:tcW w:w="545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6ED9DCB" w14:textId="77777777" w:rsidR="004B7278" w:rsidRDefault="004B7278" w:rsidP="00386474">
            <w:pPr>
              <w:pStyle w:val="TableContents"/>
              <w:jc w:val="center"/>
            </w:pPr>
            <w:r>
              <w:rPr>
                <w:rFonts w:ascii="Times New Roman" w:hAnsi="Times New Roman"/>
                <w:noProof/>
                <w:color w:val="000000"/>
                <w:sz w:val="28"/>
                <w:szCs w:val="28"/>
              </w:rPr>
              <w:drawing>
                <wp:anchor distT="0" distB="0" distL="114300" distR="114300" simplePos="0" relativeHeight="251664384" behindDoc="0" locked="0" layoutInCell="1" allowOverlap="1" wp14:anchorId="106ED49B" wp14:editId="06DEF190">
                  <wp:simplePos x="0" y="0"/>
                  <wp:positionH relativeFrom="column">
                    <wp:posOffset>742315</wp:posOffset>
                  </wp:positionH>
                  <wp:positionV relativeFrom="paragraph">
                    <wp:posOffset>2540</wp:posOffset>
                  </wp:positionV>
                  <wp:extent cx="1918800" cy="1440000"/>
                  <wp:effectExtent l="0" t="0" r="5715" b="8255"/>
                  <wp:wrapSquare wrapText="bothSides"/>
                  <wp:docPr id="12" name="Image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918800" cy="1440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r>
      <w:tr w:rsidR="004B7278" w14:paraId="10A64EC8" w14:textId="77777777" w:rsidTr="00386474">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14DAE16B" w14:textId="77777777" w:rsidR="004B7278" w:rsidRDefault="004B7278" w:rsidP="00386474">
            <w:pPr>
              <w:pStyle w:val="TableContents"/>
              <w:jc w:val="center"/>
              <w:rPr>
                <w:rFonts w:ascii="Times New Roman" w:hAnsi="Times New Roman"/>
                <w:b/>
                <w:bCs/>
                <w:sz w:val="28"/>
                <w:szCs w:val="28"/>
              </w:rPr>
            </w:pPr>
            <w:r>
              <w:rPr>
                <w:rFonts w:ascii="Times New Roman" w:hAnsi="Times New Roman"/>
                <w:b/>
                <w:bCs/>
                <w:sz w:val="28"/>
                <w:szCs w:val="28"/>
              </w:rPr>
              <w:t>Tower Bridge</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C068197" w14:textId="77777777" w:rsidR="004B7278" w:rsidRDefault="004B7278" w:rsidP="00386474">
            <w:pPr>
              <w:pStyle w:val="TableContents"/>
              <w:jc w:val="center"/>
              <w:rPr>
                <w:rFonts w:ascii="Times New Roman" w:hAnsi="Times New Roman"/>
                <w:b/>
                <w:bCs/>
                <w:sz w:val="28"/>
                <w:szCs w:val="28"/>
              </w:rPr>
            </w:pPr>
            <w:r>
              <w:rPr>
                <w:rFonts w:ascii="Times New Roman" w:hAnsi="Times New Roman"/>
                <w:b/>
                <w:bCs/>
                <w:sz w:val="28"/>
                <w:szCs w:val="28"/>
              </w:rPr>
              <w:t>Big Ben</w:t>
            </w:r>
          </w:p>
        </w:tc>
      </w:tr>
      <w:tr w:rsidR="004B7278" w14:paraId="0FE6681C" w14:textId="77777777" w:rsidTr="00386474">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572908B9" w14:textId="0C0DC14E" w:rsidR="004B7278" w:rsidRPr="004C3596" w:rsidRDefault="004B7278" w:rsidP="00386474">
            <w:pPr>
              <w:pStyle w:val="Standard"/>
              <w:rPr>
                <w:rFonts w:ascii="Times New Roman" w:hAnsi="Times New Roman"/>
                <w:color w:val="000000"/>
                <w:sz w:val="28"/>
                <w:szCs w:val="28"/>
              </w:rPr>
            </w:pPr>
            <w:r>
              <w:rPr>
                <w:rFonts w:ascii="Times New Roman" w:hAnsi="Times New Roman"/>
                <w:color w:val="000000"/>
                <w:sz w:val="28"/>
                <w:szCs w:val="28"/>
              </w:rPr>
              <w:t xml:space="preserve">C’est un </w:t>
            </w:r>
            <w:r w:rsidRPr="00570983">
              <w:rPr>
                <w:rFonts w:ascii="Times New Roman" w:hAnsi="Times New Roman"/>
                <w:b/>
                <w:bCs/>
                <w:color w:val="000000"/>
                <w:sz w:val="28"/>
                <w:szCs w:val="28"/>
              </w:rPr>
              <w:t>pont</w:t>
            </w:r>
            <w:r>
              <w:rPr>
                <w:rFonts w:ascii="Times New Roman" w:hAnsi="Times New Roman"/>
                <w:color w:val="000000"/>
                <w:sz w:val="28"/>
                <w:szCs w:val="28"/>
              </w:rPr>
              <w:t xml:space="preserve"> reconnaissable de très loin, avec ses deux grandes tours. Sa passerelle du bas bascule pour laisser passer les grands navires. Les levées du pont sont devenues un véritable spectacle, visible 900 fois par an.</w:t>
            </w:r>
            <w:r>
              <w:rPr>
                <w:rFonts w:ascii="Times New Roman" w:hAnsi="Times New Roman"/>
                <w:color w:val="000000"/>
                <w:sz w:val="28"/>
                <w:szCs w:val="28"/>
              </w:rPr>
              <w:br/>
              <w:t xml:space="preserve">Aujourd’hui, il y a un musée à l’intérieur des tours qui présente l’ancien système hydraulique permettant de faire soulever la passerelle. </w:t>
            </w:r>
            <w:r>
              <w:rPr>
                <w:rFonts w:ascii="Times New Roman" w:hAnsi="Times New Roman"/>
                <w:color w:val="000000"/>
                <w:sz w:val="28"/>
                <w:szCs w:val="28"/>
              </w:rPr>
              <w:br/>
              <w:t xml:space="preserve">La passerelle du haut est piétonne et permet d'avoir une vue d'ensemble </w:t>
            </w:r>
            <w:r w:rsidR="00E149D5">
              <w:rPr>
                <w:rFonts w:ascii="Times New Roman" w:hAnsi="Times New Roman"/>
                <w:color w:val="000000"/>
                <w:sz w:val="28"/>
                <w:szCs w:val="28"/>
              </w:rPr>
              <w:t>sur</w:t>
            </w:r>
            <w:r>
              <w:rPr>
                <w:rFonts w:ascii="Times New Roman" w:hAnsi="Times New Roman"/>
                <w:color w:val="000000"/>
                <w:sz w:val="28"/>
                <w:szCs w:val="28"/>
              </w:rPr>
              <w:t xml:space="preserve"> Londres et son fleuve, la Tamise.</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5C4098A4" w14:textId="77777777" w:rsidR="004B7278" w:rsidRDefault="004B7278" w:rsidP="00386474">
            <w:pPr>
              <w:pStyle w:val="Standard"/>
              <w:rPr>
                <w:rFonts w:ascii="Times New Roman" w:hAnsi="Times New Roman"/>
                <w:color w:val="000000"/>
                <w:sz w:val="28"/>
                <w:szCs w:val="28"/>
              </w:rPr>
            </w:pPr>
            <w:r>
              <w:rPr>
                <w:rFonts w:ascii="Times New Roman" w:hAnsi="Times New Roman" w:cs="Times New Roman"/>
                <w:color w:val="000000"/>
                <w:sz w:val="28"/>
                <w:szCs w:val="28"/>
                <w:shd w:val="clear" w:color="auto" w:fill="FFFFFF"/>
              </w:rPr>
              <w:t xml:space="preserve"> </w:t>
            </w:r>
            <w:r>
              <w:rPr>
                <w:rFonts w:ascii="Times New Roman" w:hAnsi="Times New Roman"/>
                <w:color w:val="000000"/>
                <w:sz w:val="28"/>
                <w:szCs w:val="28"/>
              </w:rPr>
              <w:t xml:space="preserve">Il y a de nos jours une confusion sur ce que signifie Big Ben. Tout le monde, aujourd’hui désigne Big Ben comme la tour emblématique du palais Westminster, mais c'est à l'origine le surnom de sa plus grosse </w:t>
            </w:r>
            <w:r w:rsidRPr="00570983">
              <w:rPr>
                <w:rFonts w:ascii="Times New Roman" w:hAnsi="Times New Roman"/>
                <w:b/>
                <w:bCs/>
                <w:color w:val="000000"/>
                <w:sz w:val="28"/>
                <w:szCs w:val="28"/>
              </w:rPr>
              <w:t>cloche</w:t>
            </w:r>
            <w:r>
              <w:rPr>
                <w:rFonts w:ascii="Times New Roman" w:hAnsi="Times New Roman"/>
                <w:color w:val="000000"/>
                <w:sz w:val="28"/>
                <w:szCs w:val="28"/>
              </w:rPr>
              <w:t>.</w:t>
            </w:r>
          </w:p>
          <w:p w14:paraId="352CB9F3" w14:textId="77777777" w:rsidR="004B7278" w:rsidRPr="004C3596" w:rsidRDefault="004B7278" w:rsidP="00386474">
            <w:pPr>
              <w:pStyle w:val="Standard"/>
              <w:rPr>
                <w:rFonts w:ascii="Times New Roman" w:hAnsi="Times New Roman"/>
                <w:color w:val="000000"/>
                <w:sz w:val="28"/>
                <w:szCs w:val="28"/>
              </w:rPr>
            </w:pPr>
            <w:r>
              <w:rPr>
                <w:rFonts w:ascii="Times New Roman" w:hAnsi="Times New Roman"/>
                <w:color w:val="000000"/>
                <w:sz w:val="28"/>
                <w:szCs w:val="28"/>
              </w:rPr>
              <w:t>Le son de cette cloche mythique résonne très loin : on peut l'entendre jusqu'à six kilomètres alentour. Elle mesure plus de 4 mètres et pèse 13,5 tonnes. La tour elle-même fait 96,3 mètres de haut, et indique l'heure à l'aide de quatre cadrans.</w:t>
            </w:r>
          </w:p>
        </w:tc>
      </w:tr>
      <w:tr w:rsidR="004B7278" w14:paraId="035BEB2A" w14:textId="77777777" w:rsidTr="00E149D5">
        <w:trPr>
          <w:trHeight w:val="2164"/>
        </w:trPr>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1534C2EE" w14:textId="77777777" w:rsidR="004B7278" w:rsidRDefault="004B7278" w:rsidP="00386474">
            <w:pPr>
              <w:pStyle w:val="TableContents"/>
              <w:jc w:val="center"/>
            </w:pPr>
            <w:r>
              <w:rPr>
                <w:noProof/>
              </w:rPr>
              <w:drawing>
                <wp:inline distT="0" distB="0" distL="0" distR="0" wp14:anchorId="31E5DE15" wp14:editId="5A858B04">
                  <wp:extent cx="1918800" cy="1440000"/>
                  <wp:effectExtent l="0" t="0" r="5715" b="825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8800" cy="1440000"/>
                          </a:xfrm>
                          <a:prstGeom prst="rect">
                            <a:avLst/>
                          </a:prstGeom>
                          <a:noFill/>
                          <a:ln>
                            <a:noFill/>
                          </a:ln>
                        </pic:spPr>
                      </pic:pic>
                    </a:graphicData>
                  </a:graphic>
                </wp:inline>
              </w:drawing>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426E640" w14:textId="77777777" w:rsidR="004B7278" w:rsidRDefault="004B7278" w:rsidP="00386474">
            <w:pPr>
              <w:pStyle w:val="TableContents"/>
              <w:jc w:val="center"/>
            </w:pPr>
            <w:r>
              <w:rPr>
                <w:noProof/>
              </w:rPr>
              <w:drawing>
                <wp:inline distT="0" distB="0" distL="0" distR="0" wp14:anchorId="50330BEB" wp14:editId="515D0CB0">
                  <wp:extent cx="1918800" cy="1440000"/>
                  <wp:effectExtent l="0" t="0" r="5715" b="825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8800" cy="1440000"/>
                          </a:xfrm>
                          <a:prstGeom prst="rect">
                            <a:avLst/>
                          </a:prstGeom>
                          <a:noFill/>
                          <a:ln>
                            <a:noFill/>
                          </a:ln>
                        </pic:spPr>
                      </pic:pic>
                    </a:graphicData>
                  </a:graphic>
                </wp:inline>
              </w:drawing>
            </w:r>
          </w:p>
        </w:tc>
      </w:tr>
      <w:tr w:rsidR="004B7278" w14:paraId="2CECD931" w14:textId="77777777" w:rsidTr="00386474">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7859496D" w14:textId="77777777" w:rsidR="004B7278" w:rsidRDefault="004B7278" w:rsidP="00386474">
            <w:pPr>
              <w:pStyle w:val="TableContents"/>
              <w:tabs>
                <w:tab w:val="left" w:pos="945"/>
              </w:tabs>
              <w:jc w:val="center"/>
              <w:rPr>
                <w:rFonts w:ascii="Times New Roman" w:hAnsi="Times New Roman"/>
                <w:b/>
                <w:bCs/>
                <w:sz w:val="28"/>
                <w:szCs w:val="28"/>
              </w:rPr>
            </w:pPr>
            <w:r>
              <w:rPr>
                <w:rFonts w:ascii="Times New Roman" w:hAnsi="Times New Roman"/>
                <w:b/>
                <w:bCs/>
                <w:sz w:val="28"/>
                <w:szCs w:val="28"/>
              </w:rPr>
              <w:t>Buckingham Palace</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462CA05" w14:textId="77777777" w:rsidR="004B7278" w:rsidRDefault="004B7278" w:rsidP="00386474">
            <w:pPr>
              <w:pStyle w:val="TableContents"/>
              <w:jc w:val="center"/>
              <w:rPr>
                <w:rFonts w:ascii="Times New Roman" w:hAnsi="Times New Roman"/>
                <w:b/>
                <w:bCs/>
                <w:sz w:val="28"/>
                <w:szCs w:val="28"/>
              </w:rPr>
            </w:pPr>
            <w:r>
              <w:rPr>
                <w:rFonts w:ascii="Times New Roman" w:hAnsi="Times New Roman"/>
                <w:b/>
                <w:bCs/>
                <w:sz w:val="28"/>
                <w:szCs w:val="28"/>
              </w:rPr>
              <w:t>Hyde Park</w:t>
            </w:r>
          </w:p>
        </w:tc>
      </w:tr>
      <w:tr w:rsidR="004B7278" w14:paraId="39C1489C" w14:textId="77777777" w:rsidTr="00386474">
        <w:tc>
          <w:tcPr>
            <w:tcW w:w="5457" w:type="dxa"/>
            <w:tcBorders>
              <w:left w:val="single" w:sz="4" w:space="0" w:color="000000"/>
              <w:bottom w:val="single" w:sz="4" w:space="0" w:color="000000"/>
            </w:tcBorders>
            <w:shd w:val="clear" w:color="auto" w:fill="auto"/>
            <w:tcMar>
              <w:top w:w="55" w:type="dxa"/>
              <w:left w:w="55" w:type="dxa"/>
              <w:bottom w:w="55" w:type="dxa"/>
              <w:right w:w="55" w:type="dxa"/>
            </w:tcMar>
          </w:tcPr>
          <w:p w14:paraId="1554E932" w14:textId="77777777" w:rsidR="004B7278" w:rsidRPr="00E149D5" w:rsidRDefault="004B7278" w:rsidP="00386474">
            <w:pPr>
              <w:pStyle w:val="Textbody"/>
              <w:spacing w:after="0" w:line="240" w:lineRule="auto"/>
              <w:rPr>
                <w:rFonts w:ascii="Times New Roman" w:hAnsi="Times New Roman" w:cs="Times New Roman"/>
                <w:sz w:val="28"/>
                <w:szCs w:val="28"/>
              </w:rPr>
            </w:pPr>
            <w:r w:rsidRPr="00E149D5">
              <w:rPr>
                <w:rFonts w:ascii="Times New Roman" w:hAnsi="Times New Roman"/>
                <w:sz w:val="28"/>
                <w:szCs w:val="28"/>
              </w:rPr>
              <w:t xml:space="preserve">Buckingham Palace est le </w:t>
            </w:r>
            <w:r w:rsidRPr="00E149D5">
              <w:rPr>
                <w:rFonts w:ascii="Times New Roman" w:hAnsi="Times New Roman"/>
                <w:b/>
                <w:bCs/>
                <w:sz w:val="28"/>
                <w:szCs w:val="28"/>
              </w:rPr>
              <w:t>lieu de résidence du roi Charles III</w:t>
            </w:r>
            <w:r w:rsidRPr="00E149D5">
              <w:rPr>
                <w:rFonts w:ascii="Times New Roman" w:hAnsi="Times New Roman"/>
                <w:sz w:val="28"/>
                <w:szCs w:val="28"/>
              </w:rPr>
              <w:t xml:space="preserve"> et des monarques du Royaume Uni avant lui, depuis 1837. Il est situé en plein cœur de Londres.</w:t>
            </w:r>
            <w:r w:rsidRPr="00E149D5">
              <w:rPr>
                <w:rFonts w:ascii="Times New Roman" w:hAnsi="Times New Roman"/>
                <w:sz w:val="28"/>
                <w:szCs w:val="28"/>
              </w:rPr>
              <w:br/>
              <w:t>Aujourd'hui, Buckingham Palace dispose de plus de 5000 pièces ainsi qu'un jardin, le plus grand jardin privé de Londres.</w:t>
            </w:r>
            <w:r w:rsidRPr="00E149D5">
              <w:rPr>
                <w:rFonts w:ascii="Times New Roman" w:hAnsi="Times New Roman"/>
                <w:sz w:val="28"/>
                <w:szCs w:val="28"/>
              </w:rPr>
              <w:br/>
              <w:t>A l’extérieur, il y a une tradition qui attire des milliers de visiteurs chaque semaine : la relève de la garde (</w:t>
            </w:r>
            <w:proofErr w:type="spellStart"/>
            <w:r w:rsidRPr="00E149D5">
              <w:rPr>
                <w:rFonts w:ascii="Times New Roman" w:hAnsi="Times New Roman"/>
                <w:sz w:val="28"/>
                <w:szCs w:val="28"/>
              </w:rPr>
              <w:t>Changing</w:t>
            </w:r>
            <w:proofErr w:type="spellEnd"/>
            <w:r w:rsidRPr="00E149D5">
              <w:rPr>
                <w:rFonts w:ascii="Times New Roman" w:hAnsi="Times New Roman"/>
                <w:sz w:val="28"/>
                <w:szCs w:val="28"/>
              </w:rPr>
              <w:t xml:space="preserve"> the </w:t>
            </w:r>
            <w:proofErr w:type="spellStart"/>
            <w:r w:rsidRPr="00E149D5">
              <w:rPr>
                <w:rFonts w:ascii="Times New Roman" w:hAnsi="Times New Roman"/>
                <w:sz w:val="28"/>
                <w:szCs w:val="28"/>
              </w:rPr>
              <w:t>guard</w:t>
            </w:r>
            <w:proofErr w:type="spellEnd"/>
            <w:r w:rsidRPr="00E149D5">
              <w:rPr>
                <w:rFonts w:ascii="Times New Roman" w:hAnsi="Times New Roman"/>
                <w:sz w:val="28"/>
                <w:szCs w:val="28"/>
              </w:rPr>
              <w:t xml:space="preserve">). </w:t>
            </w:r>
          </w:p>
        </w:tc>
        <w:tc>
          <w:tcPr>
            <w:tcW w:w="5458" w:type="dxa"/>
            <w:tcBorders>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582E612" w14:textId="21CFEDFC" w:rsidR="004B7278" w:rsidRPr="00E149D5" w:rsidRDefault="004B7278" w:rsidP="00386474">
            <w:pPr>
              <w:pStyle w:val="Standard"/>
              <w:rPr>
                <w:rFonts w:ascii="Times New Roman" w:hAnsi="Times New Roman"/>
                <w:color w:val="000000"/>
                <w:sz w:val="28"/>
                <w:szCs w:val="28"/>
                <w:shd w:val="clear" w:color="auto" w:fill="FFFFFF"/>
              </w:rPr>
            </w:pPr>
            <w:r w:rsidRPr="00E149D5">
              <w:rPr>
                <w:rFonts w:ascii="Times New Roman" w:hAnsi="Times New Roman"/>
                <w:color w:val="000000"/>
                <w:sz w:val="28"/>
                <w:szCs w:val="28"/>
              </w:rPr>
              <w:t xml:space="preserve">C’est un </w:t>
            </w:r>
            <w:r w:rsidR="00FA7429">
              <w:rPr>
                <w:rFonts w:ascii="Times New Roman" w:hAnsi="Times New Roman"/>
                <w:color w:val="000000"/>
                <w:sz w:val="28"/>
                <w:szCs w:val="28"/>
              </w:rPr>
              <w:t xml:space="preserve">grand </w:t>
            </w:r>
            <w:r w:rsidRPr="00E149D5">
              <w:rPr>
                <w:rFonts w:ascii="Times New Roman" w:hAnsi="Times New Roman"/>
                <w:b/>
                <w:bCs/>
                <w:color w:val="000000"/>
                <w:sz w:val="28"/>
                <w:szCs w:val="28"/>
              </w:rPr>
              <w:t>jardin public</w:t>
            </w:r>
            <w:r w:rsidRPr="00E149D5">
              <w:rPr>
                <w:rFonts w:ascii="Times New Roman" w:hAnsi="Times New Roman"/>
                <w:color w:val="000000"/>
                <w:sz w:val="28"/>
                <w:szCs w:val="28"/>
              </w:rPr>
              <w:t xml:space="preserve"> de Londres qui a une superficie de 140 hectares (l’équivalent de 200 terrains de football) et constitue l'un des 9 parcs royaux de Londres. Son entrée principale est formée par trois portes reliées entre elles par des colonnes. Sur le portail central, on peut admirer une fresque représentant la marine militaire en procession. </w:t>
            </w:r>
            <w:r w:rsidRPr="00E149D5">
              <w:rPr>
                <w:rFonts w:ascii="Times New Roman" w:hAnsi="Times New Roman"/>
                <w:color w:val="000000"/>
                <w:sz w:val="28"/>
                <w:szCs w:val="28"/>
              </w:rPr>
              <w:br/>
              <w:t xml:space="preserve">Ce parc a été construit vers 1536 pour satisfaire le besoin de chasse des nobles. </w:t>
            </w:r>
          </w:p>
        </w:tc>
      </w:tr>
    </w:tbl>
    <w:p w14:paraId="25F7A89F" w14:textId="77777777" w:rsidR="008C6181" w:rsidRDefault="008C6181" w:rsidP="00E149D5">
      <w:pPr>
        <w:pStyle w:val="Standard"/>
        <w:rPr>
          <w:rFonts w:ascii="Times New Roman" w:hAnsi="Times New Roman"/>
          <w:b/>
          <w:bCs/>
          <w:sz w:val="28"/>
          <w:szCs w:val="28"/>
        </w:rPr>
      </w:pPr>
    </w:p>
    <w:bookmarkEnd w:id="0"/>
    <w:sectPr w:rsidR="008C6181" w:rsidSect="00FA7429">
      <w:pgSz w:w="11906" w:h="16838"/>
      <w:pgMar w:top="567" w:right="720" w:bottom="567"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181"/>
    <w:rsid w:val="000F2D2D"/>
    <w:rsid w:val="001154E5"/>
    <w:rsid w:val="001B37B1"/>
    <w:rsid w:val="004B7278"/>
    <w:rsid w:val="004C3596"/>
    <w:rsid w:val="00570983"/>
    <w:rsid w:val="00783DAB"/>
    <w:rsid w:val="008C6181"/>
    <w:rsid w:val="00922AEA"/>
    <w:rsid w:val="00A25039"/>
    <w:rsid w:val="00C0674C"/>
    <w:rsid w:val="00D90AA7"/>
    <w:rsid w:val="00E149D5"/>
    <w:rsid w:val="00F82F4C"/>
    <w:rsid w:val="00FA74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E77BB"/>
  <w15:chartTrackingRefBased/>
  <w15:docId w15:val="{7DAFC976-3857-4F29-BED8-C6F787E81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181"/>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styleId="Titre1">
    <w:name w:val="heading 1"/>
    <w:basedOn w:val="Normal"/>
    <w:next w:val="Normal"/>
    <w:link w:val="Titre1Car"/>
    <w:uiPriority w:val="9"/>
    <w:qFormat/>
    <w:rsid w:val="008C6181"/>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itre2">
    <w:name w:val="heading 2"/>
    <w:basedOn w:val="Normal"/>
    <w:next w:val="Normal"/>
    <w:link w:val="Titre2Car"/>
    <w:uiPriority w:val="9"/>
    <w:semiHidden/>
    <w:unhideWhenUsed/>
    <w:qFormat/>
    <w:rsid w:val="008C6181"/>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itre3">
    <w:name w:val="heading 3"/>
    <w:basedOn w:val="Normal"/>
    <w:next w:val="Normal"/>
    <w:link w:val="Titre3Car"/>
    <w:uiPriority w:val="9"/>
    <w:semiHidden/>
    <w:unhideWhenUsed/>
    <w:qFormat/>
    <w:rsid w:val="008C6181"/>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Titre4">
    <w:name w:val="heading 4"/>
    <w:basedOn w:val="Normal"/>
    <w:next w:val="Normal"/>
    <w:link w:val="Titre4Car"/>
    <w:uiPriority w:val="9"/>
    <w:semiHidden/>
    <w:unhideWhenUsed/>
    <w:qFormat/>
    <w:rsid w:val="008C6181"/>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Titre5">
    <w:name w:val="heading 5"/>
    <w:basedOn w:val="Normal"/>
    <w:next w:val="Normal"/>
    <w:link w:val="Titre5Car"/>
    <w:uiPriority w:val="9"/>
    <w:semiHidden/>
    <w:unhideWhenUsed/>
    <w:qFormat/>
    <w:rsid w:val="008C6181"/>
    <w:pPr>
      <w:keepNext/>
      <w:keepLines/>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Titre6">
    <w:name w:val="heading 6"/>
    <w:basedOn w:val="Normal"/>
    <w:next w:val="Normal"/>
    <w:link w:val="Titre6Car"/>
    <w:uiPriority w:val="9"/>
    <w:semiHidden/>
    <w:unhideWhenUsed/>
    <w:qFormat/>
    <w:rsid w:val="008C6181"/>
    <w:pPr>
      <w:keepNext/>
      <w:keepLines/>
      <w:suppressAutoHyphens w:val="0"/>
      <w:autoSpaceDN/>
      <w:spacing w:before="40" w:line="278" w:lineRule="auto"/>
      <w:textAlignment w:val="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Titre7">
    <w:name w:val="heading 7"/>
    <w:basedOn w:val="Normal"/>
    <w:next w:val="Normal"/>
    <w:link w:val="Titre7Car"/>
    <w:uiPriority w:val="9"/>
    <w:semiHidden/>
    <w:unhideWhenUsed/>
    <w:qFormat/>
    <w:rsid w:val="008C6181"/>
    <w:pPr>
      <w:keepNext/>
      <w:keepLines/>
      <w:suppressAutoHyphens w:val="0"/>
      <w:autoSpaceDN/>
      <w:spacing w:before="40" w:line="278" w:lineRule="auto"/>
      <w:textAlignment w:val="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Titre8">
    <w:name w:val="heading 8"/>
    <w:basedOn w:val="Normal"/>
    <w:next w:val="Normal"/>
    <w:link w:val="Titre8Car"/>
    <w:uiPriority w:val="9"/>
    <w:semiHidden/>
    <w:unhideWhenUsed/>
    <w:qFormat/>
    <w:rsid w:val="008C6181"/>
    <w:pPr>
      <w:keepNext/>
      <w:keepLines/>
      <w:suppressAutoHyphens w:val="0"/>
      <w:autoSpaceDN/>
      <w:spacing w:line="278" w:lineRule="auto"/>
      <w:textAlignment w:val="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Titre9">
    <w:name w:val="heading 9"/>
    <w:basedOn w:val="Normal"/>
    <w:next w:val="Normal"/>
    <w:link w:val="Titre9Car"/>
    <w:uiPriority w:val="9"/>
    <w:semiHidden/>
    <w:unhideWhenUsed/>
    <w:qFormat/>
    <w:rsid w:val="008C6181"/>
    <w:pPr>
      <w:keepNext/>
      <w:keepLines/>
      <w:suppressAutoHyphens w:val="0"/>
      <w:autoSpaceDN/>
      <w:spacing w:line="278" w:lineRule="auto"/>
      <w:textAlignment w:val="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C618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C618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C618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C618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C618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C618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C618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C618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C6181"/>
    <w:rPr>
      <w:rFonts w:eastAsiaTheme="majorEastAsia" w:cstheme="majorBidi"/>
      <w:color w:val="272727" w:themeColor="text1" w:themeTint="D8"/>
    </w:rPr>
  </w:style>
  <w:style w:type="paragraph" w:styleId="Titre">
    <w:name w:val="Title"/>
    <w:basedOn w:val="Normal"/>
    <w:next w:val="Normal"/>
    <w:link w:val="TitreCar"/>
    <w:uiPriority w:val="10"/>
    <w:qFormat/>
    <w:rsid w:val="008C6181"/>
    <w:pPr>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reCar">
    <w:name w:val="Titre Car"/>
    <w:basedOn w:val="Policepardfaut"/>
    <w:link w:val="Titre"/>
    <w:uiPriority w:val="10"/>
    <w:rsid w:val="008C618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C6181"/>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ous-titreCar">
    <w:name w:val="Sous-titre Car"/>
    <w:basedOn w:val="Policepardfaut"/>
    <w:link w:val="Sous-titre"/>
    <w:uiPriority w:val="11"/>
    <w:rsid w:val="008C618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C6181"/>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CitationCar">
    <w:name w:val="Citation Car"/>
    <w:basedOn w:val="Policepardfaut"/>
    <w:link w:val="Citation"/>
    <w:uiPriority w:val="29"/>
    <w:rsid w:val="008C6181"/>
    <w:rPr>
      <w:i/>
      <w:iCs/>
      <w:color w:val="404040" w:themeColor="text1" w:themeTint="BF"/>
    </w:rPr>
  </w:style>
  <w:style w:type="paragraph" w:styleId="Paragraphedeliste">
    <w:name w:val="List Paragraph"/>
    <w:basedOn w:val="Normal"/>
    <w:uiPriority w:val="34"/>
    <w:qFormat/>
    <w:rsid w:val="008C6181"/>
    <w:pPr>
      <w:suppressAutoHyphens w:val="0"/>
      <w:autoSpaceDN/>
      <w:spacing w:after="160" w:line="278" w:lineRule="auto"/>
      <w:ind w:left="720"/>
      <w:contextualSpacing/>
      <w:textAlignment w:val="auto"/>
    </w:pPr>
    <w:rPr>
      <w:rFonts w:asciiTheme="minorHAnsi" w:eastAsiaTheme="minorHAnsi" w:hAnsiTheme="minorHAnsi" w:cstheme="minorBidi"/>
      <w:kern w:val="2"/>
      <w:lang w:eastAsia="en-US" w:bidi="ar-SA"/>
      <w14:ligatures w14:val="standardContextual"/>
    </w:rPr>
  </w:style>
  <w:style w:type="character" w:styleId="Accentuationintense">
    <w:name w:val="Intense Emphasis"/>
    <w:basedOn w:val="Policepardfaut"/>
    <w:uiPriority w:val="21"/>
    <w:qFormat/>
    <w:rsid w:val="008C6181"/>
    <w:rPr>
      <w:i/>
      <w:iCs/>
      <w:color w:val="0F4761" w:themeColor="accent1" w:themeShade="BF"/>
    </w:rPr>
  </w:style>
  <w:style w:type="paragraph" w:styleId="Citationintense">
    <w:name w:val="Intense Quote"/>
    <w:basedOn w:val="Normal"/>
    <w:next w:val="Normal"/>
    <w:link w:val="CitationintenseCar"/>
    <w:uiPriority w:val="30"/>
    <w:qFormat/>
    <w:rsid w:val="008C6181"/>
    <w:pPr>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CitationintenseCar">
    <w:name w:val="Citation intense Car"/>
    <w:basedOn w:val="Policepardfaut"/>
    <w:link w:val="Citationintense"/>
    <w:uiPriority w:val="30"/>
    <w:rsid w:val="008C6181"/>
    <w:rPr>
      <w:i/>
      <w:iCs/>
      <w:color w:val="0F4761" w:themeColor="accent1" w:themeShade="BF"/>
    </w:rPr>
  </w:style>
  <w:style w:type="character" w:styleId="Rfrenceintense">
    <w:name w:val="Intense Reference"/>
    <w:basedOn w:val="Policepardfaut"/>
    <w:uiPriority w:val="32"/>
    <w:qFormat/>
    <w:rsid w:val="008C6181"/>
    <w:rPr>
      <w:b/>
      <w:bCs/>
      <w:smallCaps/>
      <w:color w:val="0F4761" w:themeColor="accent1" w:themeShade="BF"/>
      <w:spacing w:val="5"/>
    </w:rPr>
  </w:style>
  <w:style w:type="paragraph" w:customStyle="1" w:styleId="Standard">
    <w:name w:val="Standard"/>
    <w:rsid w:val="008C6181"/>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customStyle="1" w:styleId="Textbody">
    <w:name w:val="Text body"/>
    <w:basedOn w:val="Standard"/>
    <w:rsid w:val="008C6181"/>
    <w:pPr>
      <w:spacing w:after="140" w:line="276" w:lineRule="auto"/>
    </w:pPr>
  </w:style>
  <w:style w:type="paragraph" w:customStyle="1" w:styleId="TableContents">
    <w:name w:val="Table Contents"/>
    <w:basedOn w:val="Standard"/>
    <w:rsid w:val="008C6181"/>
    <w:pPr>
      <w:widowControl w:val="0"/>
      <w:suppressLineNumbers/>
    </w:pPr>
  </w:style>
  <w:style w:type="character" w:customStyle="1" w:styleId="StrongEmphasis">
    <w:name w:val="Strong Emphasis"/>
    <w:rsid w:val="008C6181"/>
    <w:rPr>
      <w:b/>
      <w:bCs/>
    </w:rPr>
  </w:style>
  <w:style w:type="paragraph" w:styleId="NormalWeb">
    <w:name w:val="Normal (Web)"/>
    <w:basedOn w:val="Normal"/>
    <w:uiPriority w:val="99"/>
    <w:unhideWhenUsed/>
    <w:rsid w:val="004B7278"/>
    <w:pPr>
      <w:suppressAutoHyphens w:val="0"/>
      <w:autoSpaceDN/>
      <w:spacing w:before="100" w:beforeAutospacing="1" w:after="100" w:afterAutospacing="1"/>
      <w:textAlignment w:val="auto"/>
    </w:pPr>
    <w:rPr>
      <w:rFonts w:ascii="Times New Roman" w:eastAsia="Times New Roman" w:hAnsi="Times New Roman" w:cs="Times New Roman"/>
      <w:kern w:val="0"/>
      <w:lang w:eastAsia="fr-FR" w:bidi="ar-SA"/>
    </w:rPr>
  </w:style>
  <w:style w:type="character" w:styleId="Lienhypertexte">
    <w:name w:val="Hyperlink"/>
    <w:basedOn w:val="Policepardfaut"/>
    <w:uiPriority w:val="99"/>
    <w:semiHidden/>
    <w:unhideWhenUsed/>
    <w:rsid w:val="004B72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fr.wikipedia.org/wiki/Royaume-Uni" TargetMode="External"/><Relationship Id="rId5" Type="http://schemas.openxmlformats.org/officeDocument/2006/relationships/hyperlink" Target="https://fr.wikipedia.org/wiki/Royaume-Uni" TargetMode="External"/><Relationship Id="rId10" Type="http://schemas.openxmlformats.org/officeDocument/2006/relationships/hyperlink" Target="https://fr.wikipedia.org/wiki/Angleterre" TargetMode="External"/><Relationship Id="rId4" Type="http://schemas.openxmlformats.org/officeDocument/2006/relationships/hyperlink" Target="https://fr.wikipedia.org/wiki/Angleterre" TargetMode="Externa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698</Words>
  <Characters>3841</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Bessenay</dc:creator>
  <cp:keywords/>
  <dc:description/>
  <cp:lastModifiedBy>Karine Bessenay</cp:lastModifiedBy>
  <cp:revision>8</cp:revision>
  <dcterms:created xsi:type="dcterms:W3CDTF">2026-04-26T10:23:00Z</dcterms:created>
  <dcterms:modified xsi:type="dcterms:W3CDTF">2026-04-26T12:15:00Z</dcterms:modified>
</cp:coreProperties>
</file>